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6D8" w:rsidRPr="008676D8" w:rsidRDefault="009277B6" w:rsidP="008676D8">
      <w:pPr>
        <w:pStyle w:val="Sinespaciado"/>
        <w:jc w:val="center"/>
        <w:rPr>
          <w:b/>
        </w:rPr>
      </w:pPr>
      <w:r w:rsidRPr="008676D8">
        <w:rPr>
          <w:b/>
        </w:rPr>
        <w:t xml:space="preserve">ESCUELA DE COMERCIO N° 1 </w:t>
      </w:r>
      <w:r w:rsidR="008676D8" w:rsidRPr="008676D8">
        <w:rPr>
          <w:b/>
        </w:rPr>
        <w:t xml:space="preserve">PROFESOR </w:t>
      </w:r>
      <w:r w:rsidRPr="008676D8">
        <w:rPr>
          <w:b/>
        </w:rPr>
        <w:t>“JOSE A</w:t>
      </w:r>
      <w:r w:rsidR="008676D8" w:rsidRPr="008676D8">
        <w:rPr>
          <w:b/>
        </w:rPr>
        <w:t>NTONIO</w:t>
      </w:r>
      <w:r w:rsidRPr="008676D8">
        <w:rPr>
          <w:b/>
        </w:rPr>
        <w:t xml:space="preserve"> CASAS”</w:t>
      </w:r>
    </w:p>
    <w:p w:rsidR="00B64672" w:rsidRPr="008676D8" w:rsidRDefault="00B64672" w:rsidP="008676D8">
      <w:pPr>
        <w:pStyle w:val="Sinespaciado"/>
        <w:jc w:val="center"/>
        <w:rPr>
          <w:b/>
        </w:rPr>
      </w:pPr>
      <w:r w:rsidRPr="008676D8">
        <w:rPr>
          <w:b/>
          <w:u w:val="single"/>
        </w:rPr>
        <w:t xml:space="preserve">ANEXO </w:t>
      </w:r>
      <w:r w:rsidR="005E2D3D" w:rsidRPr="008676D8">
        <w:rPr>
          <w:b/>
          <w:u w:val="single"/>
        </w:rPr>
        <w:t>VIII</w:t>
      </w:r>
    </w:p>
    <w:p w:rsidR="008676D8" w:rsidRPr="008676D8" w:rsidRDefault="008676D8" w:rsidP="008676D8">
      <w:pPr>
        <w:pStyle w:val="Sinespaciado"/>
        <w:rPr>
          <w:b/>
        </w:rPr>
      </w:pPr>
      <w:r w:rsidRPr="008676D8">
        <w:rPr>
          <w:u w:val="single"/>
        </w:rPr>
        <w:t>ESPACIO CURRICULAR</w:t>
      </w:r>
      <w:r w:rsidR="00B64672" w:rsidRPr="008676D8">
        <w:rPr>
          <w:b/>
        </w:rPr>
        <w:t>:</w:t>
      </w:r>
      <w:r w:rsidR="009277B6" w:rsidRPr="008676D8">
        <w:rPr>
          <w:b/>
        </w:rPr>
        <w:t xml:space="preserve"> HISTORIA </w:t>
      </w:r>
    </w:p>
    <w:p w:rsidR="009277B6" w:rsidRPr="00A25AA7" w:rsidRDefault="009277B6" w:rsidP="008676D8">
      <w:pPr>
        <w:pStyle w:val="Sinespaciado"/>
      </w:pPr>
      <w:r w:rsidRPr="008676D8">
        <w:rPr>
          <w:u w:val="single"/>
        </w:rPr>
        <w:t>CURSO</w:t>
      </w:r>
      <w:r w:rsidR="00B64672" w:rsidRPr="008676D8">
        <w:rPr>
          <w:u w:val="single"/>
        </w:rPr>
        <w:t>S</w:t>
      </w:r>
      <w:r w:rsidRPr="008676D8">
        <w:rPr>
          <w:b/>
        </w:rPr>
        <w:t>:  1er AÑO</w:t>
      </w:r>
      <w:r w:rsidR="00A25AA7">
        <w:rPr>
          <w:b/>
        </w:rPr>
        <w:t xml:space="preserve">       </w:t>
      </w:r>
      <w:r w:rsidR="00DF0510" w:rsidRPr="008676D8">
        <w:rPr>
          <w:u w:val="single"/>
        </w:rPr>
        <w:t>DIVISIONES</w:t>
      </w:r>
      <w:r w:rsidR="00DF0510" w:rsidRPr="008676D8">
        <w:rPr>
          <w:b/>
        </w:rPr>
        <w:t>:</w:t>
      </w:r>
      <w:r w:rsidR="00A25AA7">
        <w:rPr>
          <w:b/>
        </w:rPr>
        <w:t xml:space="preserve"> 1</w:t>
      </w:r>
      <w:r w:rsidR="008676D8">
        <w:rPr>
          <w:b/>
        </w:rPr>
        <w:t xml:space="preserve">ra, </w:t>
      </w:r>
      <w:r w:rsidR="00A25AA7">
        <w:rPr>
          <w:b/>
        </w:rPr>
        <w:t>2da, 3ra.4ta</w:t>
      </w:r>
      <w:r w:rsidR="008676D8">
        <w:rPr>
          <w:b/>
        </w:rPr>
        <w:t xml:space="preserve">, </w:t>
      </w:r>
      <w:r w:rsidR="00A25AA7">
        <w:rPr>
          <w:b/>
        </w:rPr>
        <w:t>5ta, 6ta</w:t>
      </w:r>
      <w:r w:rsidR="008676D8">
        <w:rPr>
          <w:b/>
        </w:rPr>
        <w:t xml:space="preserve"> 7ta y 8va.</w:t>
      </w:r>
      <w:r w:rsidR="00A25AA7">
        <w:rPr>
          <w:b/>
        </w:rPr>
        <w:t xml:space="preserve"> </w:t>
      </w:r>
      <w:r w:rsidR="00A25AA7" w:rsidRPr="00A25AA7">
        <w:rPr>
          <w:u w:val="single"/>
        </w:rPr>
        <w:t>TURNOS</w:t>
      </w:r>
      <w:r w:rsidR="00A25AA7">
        <w:t>: Mañana y tarde</w:t>
      </w:r>
    </w:p>
    <w:p w:rsidR="008676D8" w:rsidRDefault="008676D8" w:rsidP="00A25AA7">
      <w:pPr>
        <w:pStyle w:val="Sinespaciado"/>
        <w:jc w:val="both"/>
        <w:rPr>
          <w:b/>
        </w:rPr>
      </w:pPr>
      <w:r w:rsidRPr="008676D8">
        <w:rPr>
          <w:u w:val="single"/>
        </w:rPr>
        <w:t>DOCENTES RESPONSABLES</w:t>
      </w:r>
      <w:r w:rsidR="009277B6" w:rsidRPr="008676D8">
        <w:rPr>
          <w:b/>
        </w:rPr>
        <w:t>:  CRISTINA ARGAÑARAZ, LAURA COLLA, EVELINA DELGADO, EUGENIA NIEVE, MABEL VARELA Y ALEJANDRA VELAZQUEZ.</w:t>
      </w:r>
    </w:p>
    <w:p w:rsidR="00B64672" w:rsidRPr="00A25AA7" w:rsidRDefault="00A25AA7" w:rsidP="00A25AA7">
      <w:pPr>
        <w:pStyle w:val="Sinespaciado"/>
        <w:jc w:val="both"/>
      </w:pPr>
      <w:r w:rsidRPr="00A25AA7">
        <w:rPr>
          <w:u w:val="single"/>
        </w:rPr>
        <w:t>EJE 2</w:t>
      </w:r>
      <w:r w:rsidR="009277B6" w:rsidRPr="008676D8">
        <w:rPr>
          <w:b/>
        </w:rPr>
        <w:t xml:space="preserve">: </w:t>
      </w:r>
      <w:r w:rsidR="009277B6" w:rsidRPr="00A25AA7">
        <w:t>LAS PRIMERAS CULTURAS AMERICANAS</w:t>
      </w:r>
      <w:r w:rsidR="00B77F12" w:rsidRPr="00A25AA7">
        <w:t xml:space="preserve">: LOS PUEBLOS </w:t>
      </w:r>
      <w:r w:rsidRPr="00A25AA7">
        <w:t>AMERICANOS (grandes</w:t>
      </w:r>
      <w:r w:rsidR="00B77F12" w:rsidRPr="00A25AA7">
        <w:t xml:space="preserve"> áreas cul</w:t>
      </w:r>
      <w:r w:rsidR="00B64672" w:rsidRPr="00A25AA7">
        <w:t>turales</w:t>
      </w:r>
    </w:p>
    <w:p w:rsidR="00B22964" w:rsidRPr="008676D8" w:rsidRDefault="00B64672" w:rsidP="00A25AA7">
      <w:pPr>
        <w:pStyle w:val="Sinespaciado"/>
        <w:jc w:val="both"/>
        <w:rPr>
          <w:b/>
        </w:rPr>
      </w:pPr>
      <w:r w:rsidRPr="00A25AA7">
        <w:rPr>
          <w:u w:val="single"/>
        </w:rPr>
        <w:t>SABERES</w:t>
      </w:r>
      <w:r w:rsidR="007F63AE">
        <w:rPr>
          <w:b/>
        </w:rPr>
        <w:t>: 1º CENTROS ARQUEOLÓGICOS AMERICANOS</w:t>
      </w:r>
      <w:r w:rsidRPr="008676D8">
        <w:rPr>
          <w:b/>
        </w:rPr>
        <w:t xml:space="preserve">: CHAVIN, TIAHUANACO, NAZCA, TEOTIHUACAN: RELIGIOSIDAD </w:t>
      </w:r>
      <w:r w:rsidR="00A25AA7">
        <w:rPr>
          <w:b/>
        </w:rPr>
        <w:t xml:space="preserve">y </w:t>
      </w:r>
      <w:r w:rsidR="005E2D3D" w:rsidRPr="008676D8">
        <w:rPr>
          <w:b/>
        </w:rPr>
        <w:t>ARQUITECTURA</w:t>
      </w:r>
    </w:p>
    <w:p w:rsidR="00B64672" w:rsidRPr="00B64672" w:rsidRDefault="00B64672" w:rsidP="00A25AA7">
      <w:pPr>
        <w:spacing w:line="480" w:lineRule="auto"/>
        <w:jc w:val="center"/>
        <w:rPr>
          <w:b/>
          <w:u w:val="single"/>
        </w:rPr>
      </w:pPr>
      <w:r>
        <w:rPr>
          <w:b/>
          <w:u w:val="single"/>
        </w:rPr>
        <w:t>TRABAJO PRACTICO N° 8</w:t>
      </w:r>
    </w:p>
    <w:p w:rsidR="009277B6" w:rsidRPr="00381161" w:rsidRDefault="009277B6" w:rsidP="009277B6">
      <w:pPr>
        <w:spacing w:line="480" w:lineRule="auto"/>
        <w:rPr>
          <w:b/>
          <w:color w:val="C00000"/>
        </w:rPr>
      </w:pPr>
      <w:r>
        <w:rPr>
          <w:b/>
          <w:u w:val="single"/>
        </w:rPr>
        <w:t>INFORMACION:</w:t>
      </w:r>
      <w:r w:rsidR="00A25AA7" w:rsidRPr="00A25AA7">
        <w:rPr>
          <w:b/>
        </w:rPr>
        <w:t xml:space="preserve"> </w:t>
      </w:r>
      <w:r w:rsidR="00A25AA7">
        <w:rPr>
          <w:b/>
          <w:color w:val="C00000"/>
          <w:u w:val="single"/>
        </w:rPr>
        <w:t>(</w:t>
      </w:r>
      <w:r w:rsidR="00381161">
        <w:rPr>
          <w:b/>
          <w:color w:val="C00000"/>
        </w:rPr>
        <w:t>Copiar en carpeta o Imprimir</w:t>
      </w:r>
      <w:r w:rsidR="00E41A28">
        <w:rPr>
          <w:b/>
          <w:color w:val="C00000"/>
        </w:rPr>
        <w:t xml:space="preserve"> y pegar en carpeta</w:t>
      </w:r>
      <w:r w:rsidR="00381161">
        <w:rPr>
          <w:b/>
          <w:color w:val="C00000"/>
        </w:rPr>
        <w:t>)</w:t>
      </w:r>
    </w:p>
    <w:p w:rsidR="00B77F12" w:rsidRDefault="00B77F12" w:rsidP="00A25AA7">
      <w:pPr>
        <w:pStyle w:val="Sinespaciado"/>
      </w:pPr>
      <w:r>
        <w:t xml:space="preserve">  </w:t>
      </w:r>
      <w:r w:rsidR="00A46E4A">
        <w:t xml:space="preserve">        </w:t>
      </w:r>
      <w:r>
        <w:t xml:space="preserve">De todas las civilizaciones que se desarrollaron en </w:t>
      </w:r>
      <w:r w:rsidR="0013676C">
        <w:t>América</w:t>
      </w:r>
      <w:r>
        <w:t xml:space="preserve">, solo vamos a estudiar las que </w:t>
      </w:r>
      <w:r w:rsidR="0013676C">
        <w:t>más</w:t>
      </w:r>
      <w:r>
        <w:t xml:space="preserve"> se destacaron por su alto grado de desarrollo </w:t>
      </w:r>
      <w:r w:rsidR="0013676C">
        <w:t>cultural</w:t>
      </w:r>
      <w:r>
        <w:t>. Est</w:t>
      </w:r>
      <w:r w:rsidR="0013676C">
        <w:t>as se agruparon en dos regiones:</w:t>
      </w:r>
    </w:p>
    <w:p w:rsidR="0013676C" w:rsidRDefault="0013676C" w:rsidP="00A25AA7">
      <w:pPr>
        <w:pStyle w:val="Sinespaciado"/>
        <w:numPr>
          <w:ilvl w:val="0"/>
          <w:numId w:val="2"/>
        </w:numPr>
        <w:jc w:val="both"/>
      </w:pPr>
      <w:r w:rsidRPr="0013676C">
        <w:rPr>
          <w:b/>
        </w:rPr>
        <w:t xml:space="preserve">LA REGION DE </w:t>
      </w:r>
      <w:r w:rsidR="00A25AA7" w:rsidRPr="0013676C">
        <w:rPr>
          <w:b/>
        </w:rPr>
        <w:t>MESOAMERICA</w:t>
      </w:r>
      <w:r w:rsidR="00A25AA7">
        <w:t>. (abarca</w:t>
      </w:r>
      <w:r w:rsidR="0098635E">
        <w:t xml:space="preserve"> el centro y el sur del actual México, El Salvador, Guatemala, parte de Hondura y Nicaragua)</w:t>
      </w:r>
      <w:r>
        <w:t>.</w:t>
      </w:r>
    </w:p>
    <w:p w:rsidR="0013676C" w:rsidRDefault="0013676C" w:rsidP="00A25AA7">
      <w:pPr>
        <w:pStyle w:val="Sinespaciado"/>
        <w:numPr>
          <w:ilvl w:val="0"/>
          <w:numId w:val="2"/>
        </w:numPr>
        <w:jc w:val="both"/>
      </w:pPr>
      <w:r w:rsidRPr="0013676C">
        <w:rPr>
          <w:b/>
        </w:rPr>
        <w:t xml:space="preserve">LA REGION </w:t>
      </w:r>
      <w:r w:rsidR="00A25AA7" w:rsidRPr="0013676C">
        <w:rPr>
          <w:b/>
        </w:rPr>
        <w:t>ANDIN</w:t>
      </w:r>
      <w:r w:rsidR="00A25AA7">
        <w:rPr>
          <w:b/>
        </w:rPr>
        <w:t>A. (</w:t>
      </w:r>
      <w:r w:rsidR="0098635E">
        <w:t xml:space="preserve">comprende la Región de los Andes Centrales: parte de Ecuador, </w:t>
      </w:r>
      <w:r w:rsidR="009A2A72">
        <w:t>Perú, Bolivia</w:t>
      </w:r>
      <w:r w:rsidR="0098635E">
        <w:t xml:space="preserve"> y el Noroeste de Argentina y Chile)</w:t>
      </w:r>
    </w:p>
    <w:p w:rsidR="00B22964" w:rsidRDefault="00A46E4A" w:rsidP="00A25AA7">
      <w:pPr>
        <w:pStyle w:val="Sinespaciado"/>
        <w:jc w:val="both"/>
      </w:pPr>
      <w:r>
        <w:t xml:space="preserve">        </w:t>
      </w:r>
      <w:r w:rsidR="00A25AA7">
        <w:t>De forma</w:t>
      </w:r>
      <w:r w:rsidR="0013676C">
        <w:t xml:space="preserve"> gradual entre el séptimo y tercer </w:t>
      </w:r>
      <w:r w:rsidR="00A25AA7">
        <w:t>milenio a.C.</w:t>
      </w:r>
      <w:r w:rsidR="0013676C">
        <w:t>,</w:t>
      </w:r>
      <w:r w:rsidR="00A25AA7">
        <w:t xml:space="preserve"> </w:t>
      </w:r>
      <w:r w:rsidR="0013676C">
        <w:t xml:space="preserve">en el continente americano algunos pueblos </w:t>
      </w:r>
      <w:r w:rsidR="0013676C" w:rsidRPr="00163EA0">
        <w:rPr>
          <w:b/>
        </w:rPr>
        <w:t>cazadores-recolectores</w:t>
      </w:r>
      <w:r w:rsidR="0013676C">
        <w:t xml:space="preserve"> vivieron un gran proceso de transformación: la </w:t>
      </w:r>
      <w:r w:rsidR="0013676C" w:rsidRPr="00163EA0">
        <w:rPr>
          <w:b/>
        </w:rPr>
        <w:t>Agricultura</w:t>
      </w:r>
      <w:r w:rsidR="0013676C">
        <w:t xml:space="preserve"> se fue </w:t>
      </w:r>
      <w:r w:rsidR="00DF0510">
        <w:t>convirtiendo</w:t>
      </w:r>
      <w:r w:rsidR="0013676C">
        <w:t xml:space="preserve"> en la principal actividad pr</w:t>
      </w:r>
      <w:r w:rsidR="00A25AA7">
        <w:t xml:space="preserve">oductiva. Con ella </w:t>
      </w:r>
      <w:r w:rsidR="00A25AA7" w:rsidRPr="00163EA0">
        <w:rPr>
          <w:b/>
        </w:rPr>
        <w:t>se multiplicó</w:t>
      </w:r>
      <w:r w:rsidR="0013676C" w:rsidRPr="00163EA0">
        <w:rPr>
          <w:b/>
        </w:rPr>
        <w:t xml:space="preserve"> la capacidad para generar alimentos, la población creció y se construyeron asentamientos permanentes,</w:t>
      </w:r>
      <w:r w:rsidR="0013676C">
        <w:t xml:space="preserve"> que con el tiempo se </w:t>
      </w:r>
      <w:r w:rsidR="00DF0510">
        <w:t>convirtieron</w:t>
      </w:r>
      <w:r w:rsidR="0013676C">
        <w:t xml:space="preserve"> en </w:t>
      </w:r>
      <w:r w:rsidR="0013676C" w:rsidRPr="00163EA0">
        <w:rPr>
          <w:b/>
        </w:rPr>
        <w:t>grandes ciudades</w:t>
      </w:r>
      <w:r w:rsidR="0013676C">
        <w:t xml:space="preserve"> que albergaron inmensos </w:t>
      </w:r>
      <w:r w:rsidR="0013676C" w:rsidRPr="00163EA0">
        <w:rPr>
          <w:b/>
        </w:rPr>
        <w:t>templos</w:t>
      </w:r>
      <w:r w:rsidR="0013676C">
        <w:t xml:space="preserve"> donde se </w:t>
      </w:r>
      <w:r w:rsidR="00A25AA7">
        <w:t>veneraban a</w:t>
      </w:r>
      <w:r w:rsidR="00DF0510">
        <w:t xml:space="preserve"> una gran variedad de </w:t>
      </w:r>
      <w:r w:rsidR="00DF0510" w:rsidRPr="00163EA0">
        <w:rPr>
          <w:b/>
        </w:rPr>
        <w:t>dioses</w:t>
      </w:r>
      <w:r w:rsidR="00DF0510">
        <w:t>. Cada pueblo desarrollo sus rasgos particulares, pero ciertos elemento</w:t>
      </w:r>
      <w:r w:rsidR="00A25AA7">
        <w:t>s culturales comunes caracterizan</w:t>
      </w:r>
      <w:r w:rsidR="00DF0510">
        <w:t xml:space="preserve"> a la cultura americana como: formas de trabajo, rituales, etc.</w:t>
      </w:r>
    </w:p>
    <w:p w:rsidR="008100C2" w:rsidRDefault="00A46E4A" w:rsidP="00A25AA7">
      <w:pPr>
        <w:pStyle w:val="Sinespaciado"/>
        <w:jc w:val="both"/>
      </w:pPr>
      <w:r>
        <w:t xml:space="preserve">       </w:t>
      </w:r>
      <w:r w:rsidR="008100C2">
        <w:t>Cada una de estos extensos territorios se puede dividir en distintas regiones segú</w:t>
      </w:r>
      <w:r w:rsidR="00922C3A">
        <w:t xml:space="preserve">n sus características naturales: </w:t>
      </w:r>
      <w:r w:rsidR="00B64672" w:rsidRPr="00922C3A">
        <w:rPr>
          <w:b/>
        </w:rPr>
        <w:t>CHAVIN, TIAHUANACO, NAZCA, TEOTIHUACAN</w:t>
      </w:r>
    </w:p>
    <w:p w:rsidR="008100C2" w:rsidRDefault="00A46E4A" w:rsidP="00A25AA7">
      <w:pPr>
        <w:pStyle w:val="Sinespaciado"/>
        <w:jc w:val="both"/>
      </w:pPr>
      <w:r>
        <w:t xml:space="preserve">       </w:t>
      </w:r>
      <w:r w:rsidR="008100C2">
        <w:t>Los habitantes de cada una de ellas utilizan los recursos naturales de acuerdo con sus necesidades.</w:t>
      </w:r>
    </w:p>
    <w:p w:rsidR="00A46E4A" w:rsidRDefault="00A46E4A" w:rsidP="00A25AA7">
      <w:pPr>
        <w:pStyle w:val="Sinespaciado"/>
        <w:jc w:val="both"/>
        <w:rPr>
          <w:b/>
          <w:u w:val="single"/>
        </w:rPr>
      </w:pPr>
    </w:p>
    <w:p w:rsidR="0070337A" w:rsidRPr="00922C3A" w:rsidRDefault="0070337A" w:rsidP="0070337A">
      <w:pPr>
        <w:pStyle w:val="Sinespaciado"/>
        <w:jc w:val="both"/>
        <w:rPr>
          <w:color w:val="FF0000"/>
          <w:lang w:val="es-ES"/>
        </w:rPr>
      </w:pPr>
      <w:r w:rsidRPr="0070337A">
        <w:rPr>
          <w:u w:val="single"/>
          <w:lang w:val="es-ES"/>
        </w:rPr>
        <w:t>Religiosidad y arquitectura</w:t>
      </w:r>
      <w:r w:rsidR="00163EA0">
        <w:rPr>
          <w:lang w:val="es-ES"/>
        </w:rPr>
        <w:t>:</w:t>
      </w:r>
      <w:r w:rsidR="00922C3A">
        <w:rPr>
          <w:lang w:val="es-ES"/>
        </w:rPr>
        <w:t xml:space="preserve"> </w:t>
      </w:r>
      <w:r w:rsidR="00922C3A" w:rsidRPr="00922C3A">
        <w:rPr>
          <w:color w:val="FF0000"/>
          <w:lang w:val="es-ES"/>
        </w:rPr>
        <w:t>(solamente siguiendo los saberes prioritarios enseñaremos dos culturas: Chavín y Nazca)</w:t>
      </w:r>
    </w:p>
    <w:p w:rsidR="0070337A" w:rsidRPr="0070337A" w:rsidRDefault="0070337A" w:rsidP="0070337A">
      <w:pPr>
        <w:pStyle w:val="Sinespaciado"/>
        <w:jc w:val="both"/>
      </w:pPr>
    </w:p>
    <w:p w:rsidR="00E11844" w:rsidRDefault="0070337A" w:rsidP="0070337A">
      <w:pPr>
        <w:pStyle w:val="Sinespaciado"/>
        <w:rPr>
          <w:b/>
          <w:lang w:val="es-ES"/>
        </w:rPr>
      </w:pPr>
      <w:r w:rsidRPr="0070337A">
        <w:rPr>
          <w:b/>
          <w:u w:val="single"/>
          <w:lang w:val="es-ES"/>
        </w:rPr>
        <w:t>CHAVÍN</w:t>
      </w:r>
      <w:r w:rsidRPr="0070337A">
        <w:rPr>
          <w:b/>
          <w:lang w:val="es-ES"/>
        </w:rPr>
        <w:t>:</w:t>
      </w:r>
    </w:p>
    <w:p w:rsidR="0070337A" w:rsidRDefault="00E11844" w:rsidP="000D41F2">
      <w:pPr>
        <w:pStyle w:val="Sinespaciado"/>
        <w:jc w:val="both"/>
        <w:rPr>
          <w:b/>
          <w:lang w:val="es-ES"/>
        </w:rPr>
      </w:pPr>
      <w:r>
        <w:rPr>
          <w:b/>
          <w:lang w:val="es-ES"/>
        </w:rPr>
        <w:t xml:space="preserve">   </w:t>
      </w:r>
      <w:r w:rsidRPr="00E11844">
        <w:rPr>
          <w:lang w:val="es-ES"/>
        </w:rPr>
        <w:t>E</w:t>
      </w:r>
      <w:r w:rsidR="0070337A" w:rsidRPr="0070337A">
        <w:rPr>
          <w:lang w:val="es-ES"/>
        </w:rPr>
        <w:t xml:space="preserve">ntre el </w:t>
      </w:r>
      <w:r w:rsidR="0070337A" w:rsidRPr="0070337A">
        <w:rPr>
          <w:b/>
          <w:lang w:val="es-ES"/>
        </w:rPr>
        <w:t>1000 y el 300 a.C.</w:t>
      </w:r>
      <w:r w:rsidR="0070337A" w:rsidRPr="0070337A">
        <w:rPr>
          <w:lang w:val="es-ES"/>
        </w:rPr>
        <w:t xml:space="preserve"> Al norte del </w:t>
      </w:r>
      <w:r w:rsidR="0070337A" w:rsidRPr="0070337A">
        <w:rPr>
          <w:b/>
          <w:lang w:val="es-ES"/>
        </w:rPr>
        <w:t>Altiplano Peruano</w:t>
      </w:r>
      <w:r w:rsidR="0070337A" w:rsidRPr="0070337A">
        <w:rPr>
          <w:lang w:val="es-ES"/>
        </w:rPr>
        <w:t xml:space="preserve">, en los </w:t>
      </w:r>
      <w:r w:rsidR="0070337A" w:rsidRPr="0070337A">
        <w:rPr>
          <w:b/>
          <w:lang w:val="es-ES"/>
        </w:rPr>
        <w:t xml:space="preserve">Andes centrales </w:t>
      </w:r>
      <w:r w:rsidR="0070337A" w:rsidRPr="0070337A">
        <w:rPr>
          <w:lang w:val="es-ES"/>
        </w:rPr>
        <w:t xml:space="preserve">(a 300 km al norte de la actual ciudad de Lima en Perú) Es la </w:t>
      </w:r>
      <w:r w:rsidR="0070337A" w:rsidRPr="0070337A">
        <w:rPr>
          <w:b/>
          <w:lang w:val="es-ES"/>
        </w:rPr>
        <w:t>cultura más antigua de América del Sur</w:t>
      </w:r>
      <w:r w:rsidR="0070337A" w:rsidRPr="0070337A">
        <w:rPr>
          <w:lang w:val="es-ES"/>
        </w:rPr>
        <w:t xml:space="preserve">. Su nombre proviene de </w:t>
      </w:r>
      <w:r w:rsidR="0070337A" w:rsidRPr="0070337A">
        <w:rPr>
          <w:b/>
          <w:lang w:val="es-ES"/>
        </w:rPr>
        <w:t>Chavín de Huantar</w:t>
      </w:r>
      <w:r w:rsidR="0070337A" w:rsidRPr="0070337A">
        <w:rPr>
          <w:lang w:val="es-ES"/>
        </w:rPr>
        <w:t xml:space="preserve">, su centro ceremonial más importante. Era una </w:t>
      </w:r>
      <w:r w:rsidR="0070337A" w:rsidRPr="0070337A">
        <w:rPr>
          <w:b/>
          <w:lang w:val="es-ES"/>
        </w:rPr>
        <w:t>monumental plataforma</w:t>
      </w:r>
      <w:r w:rsidR="0070337A" w:rsidRPr="0070337A">
        <w:rPr>
          <w:lang w:val="es-ES"/>
        </w:rPr>
        <w:t xml:space="preserve"> con gran cantidad de </w:t>
      </w:r>
      <w:r w:rsidR="0070337A" w:rsidRPr="0070337A">
        <w:rPr>
          <w:b/>
          <w:lang w:val="es-ES"/>
        </w:rPr>
        <w:t xml:space="preserve">templos </w:t>
      </w:r>
      <w:r w:rsidR="0070337A" w:rsidRPr="0070337A">
        <w:rPr>
          <w:lang w:val="es-ES"/>
        </w:rPr>
        <w:t xml:space="preserve">y pasadizos donde se guardaban </w:t>
      </w:r>
      <w:r w:rsidR="0070337A" w:rsidRPr="0070337A">
        <w:rPr>
          <w:b/>
          <w:lang w:val="es-ES"/>
        </w:rPr>
        <w:t>objetos de culto</w:t>
      </w:r>
      <w:r w:rsidR="0070337A" w:rsidRPr="0070337A">
        <w:rPr>
          <w:lang w:val="es-ES"/>
        </w:rPr>
        <w:t xml:space="preserve"> que representan </w:t>
      </w:r>
      <w:r w:rsidR="0070337A" w:rsidRPr="0070337A">
        <w:rPr>
          <w:b/>
          <w:lang w:val="es-ES"/>
        </w:rPr>
        <w:t xml:space="preserve">jaguares, serpientes y figuras antropomorfas. </w:t>
      </w:r>
    </w:p>
    <w:p w:rsidR="0070337A" w:rsidRPr="0070337A" w:rsidRDefault="0070337A" w:rsidP="0070337A">
      <w:pPr>
        <w:pStyle w:val="Sinespaciado"/>
        <w:rPr>
          <w:b/>
          <w:lang w:val="es-ES"/>
        </w:rPr>
      </w:pPr>
    </w:p>
    <w:p w:rsidR="0070337A" w:rsidRPr="0070337A" w:rsidRDefault="00E11844" w:rsidP="000D41F2">
      <w:pPr>
        <w:pStyle w:val="Sinespaciado"/>
        <w:jc w:val="both"/>
        <w:rPr>
          <w:b/>
          <w:lang w:val="es-ES"/>
        </w:rPr>
      </w:pPr>
      <w:r>
        <w:rPr>
          <w:lang w:val="es-ES"/>
        </w:rPr>
        <w:t xml:space="preserve">   </w:t>
      </w:r>
      <w:r w:rsidR="0070337A" w:rsidRPr="0070337A">
        <w:rPr>
          <w:lang w:val="es-ES"/>
        </w:rPr>
        <w:t>La </w:t>
      </w:r>
      <w:hyperlink r:id="rId5" w:tooltip="Arquitectura" w:history="1">
        <w:r w:rsidR="0070337A" w:rsidRPr="0070337A">
          <w:rPr>
            <w:rStyle w:val="Hipervnculo"/>
            <w:b/>
            <w:color w:val="auto"/>
            <w:u w:val="none"/>
            <w:lang w:val="es-ES"/>
          </w:rPr>
          <w:t>arquitectura</w:t>
        </w:r>
      </w:hyperlink>
      <w:r w:rsidR="0070337A" w:rsidRPr="0070337A">
        <w:rPr>
          <w:lang w:val="es-ES"/>
        </w:rPr>
        <w:t xml:space="preserve"> se difundió por todo el territorio, caracterizándose por las estructuras en forma de </w:t>
      </w:r>
      <w:r w:rsidR="0070337A">
        <w:rPr>
          <w:lang w:val="es-ES"/>
        </w:rPr>
        <w:t>“</w:t>
      </w:r>
      <w:r w:rsidR="0070337A" w:rsidRPr="0070337A">
        <w:rPr>
          <w:lang w:val="es-ES"/>
        </w:rPr>
        <w:t>U</w:t>
      </w:r>
      <w:r w:rsidR="0070337A">
        <w:rPr>
          <w:lang w:val="es-ES"/>
        </w:rPr>
        <w:t>”</w:t>
      </w:r>
      <w:r w:rsidR="0070337A" w:rsidRPr="0070337A">
        <w:rPr>
          <w:lang w:val="es-ES"/>
        </w:rPr>
        <w:t xml:space="preserve">, </w:t>
      </w:r>
      <w:r w:rsidR="0070337A" w:rsidRPr="0070337A">
        <w:rPr>
          <w:b/>
          <w:lang w:val="es-ES"/>
        </w:rPr>
        <w:t>plataformas, pirámides truncadas, plazas hundidas o rectangulares y pozos circulares</w:t>
      </w:r>
      <w:r w:rsidR="0070337A" w:rsidRPr="0070337A">
        <w:rPr>
          <w:lang w:val="es-ES"/>
        </w:rPr>
        <w:t>. Sus construcciones fueron mayormente líticas (hechas de piedra) aunque en algunos lugares, especialmente en la costa, también utilizaron el barro y </w:t>
      </w:r>
      <w:hyperlink r:id="rId6" w:tooltip="Adobe" w:history="1">
        <w:r w:rsidR="0070337A" w:rsidRPr="0070337A">
          <w:rPr>
            <w:rStyle w:val="Hipervnculo"/>
            <w:b/>
            <w:color w:val="auto"/>
            <w:u w:val="none"/>
            <w:lang w:val="es-ES"/>
          </w:rPr>
          <w:t>adobe</w:t>
        </w:r>
      </w:hyperlink>
      <w:r w:rsidR="0070337A" w:rsidRPr="0070337A">
        <w:rPr>
          <w:b/>
          <w:lang w:val="es-ES"/>
        </w:rPr>
        <w:t>.</w:t>
      </w:r>
    </w:p>
    <w:p w:rsidR="0070337A" w:rsidRPr="0070337A" w:rsidRDefault="000D41F2" w:rsidP="000D41F2">
      <w:pPr>
        <w:pStyle w:val="Sinespaciado"/>
        <w:jc w:val="both"/>
        <w:rPr>
          <w:lang w:val="es-ES"/>
        </w:rPr>
      </w:pPr>
      <w:r>
        <w:rPr>
          <w:lang w:val="es-ES"/>
        </w:rPr>
        <w:t xml:space="preserve">   </w:t>
      </w:r>
      <w:r w:rsidR="0070337A" w:rsidRPr="0070337A">
        <w:rPr>
          <w:lang w:val="es-ES"/>
        </w:rPr>
        <w:t xml:space="preserve">El principal ejemplo de la arquitectura chavín es el santuario </w:t>
      </w:r>
      <w:r w:rsidR="0070337A" w:rsidRPr="0070337A">
        <w:rPr>
          <w:b/>
          <w:lang w:val="es-ES"/>
        </w:rPr>
        <w:t>de </w:t>
      </w:r>
      <w:hyperlink r:id="rId7" w:tooltip="Chavín de Huántar" w:history="1">
        <w:r w:rsidR="0070337A" w:rsidRPr="0070337A">
          <w:rPr>
            <w:rStyle w:val="Hipervnculo"/>
            <w:b/>
            <w:color w:val="auto"/>
            <w:u w:val="none"/>
            <w:lang w:val="es-ES"/>
          </w:rPr>
          <w:t>Chavín de Huantar</w:t>
        </w:r>
      </w:hyperlink>
      <w:r w:rsidR="0070337A" w:rsidRPr="0070337A">
        <w:rPr>
          <w:lang w:val="es-ES"/>
        </w:rPr>
        <w:t xml:space="preserve"> cuya construcción se puede dividir en dos fases: la primera fase corresponde a la construcción del </w:t>
      </w:r>
      <w:r w:rsidR="0070337A" w:rsidRPr="0070337A">
        <w:rPr>
          <w:b/>
          <w:lang w:val="es-ES"/>
        </w:rPr>
        <w:t>Templo Viejo</w:t>
      </w:r>
      <w:r w:rsidR="0070337A" w:rsidRPr="0070337A">
        <w:rPr>
          <w:lang w:val="es-ES"/>
        </w:rPr>
        <w:t xml:space="preserve"> (1200-500 a. C.), y la segunda, que corresponde a la construcción del </w:t>
      </w:r>
      <w:r w:rsidR="0070337A" w:rsidRPr="0070337A">
        <w:rPr>
          <w:b/>
          <w:lang w:val="es-ES"/>
        </w:rPr>
        <w:t>Templo Nuevo</w:t>
      </w:r>
      <w:r w:rsidR="0070337A" w:rsidRPr="0070337A">
        <w:rPr>
          <w:lang w:val="es-ES"/>
        </w:rPr>
        <w:t xml:space="preserve"> (500-200 a. C.).</w:t>
      </w:r>
    </w:p>
    <w:p w:rsidR="00C07576" w:rsidRDefault="00C07576" w:rsidP="0070337A">
      <w:pPr>
        <w:spacing w:line="480" w:lineRule="auto"/>
        <w:rPr>
          <w:lang w:val="es-ES"/>
        </w:rPr>
      </w:pPr>
    </w:p>
    <w:p w:rsidR="00E11844" w:rsidRDefault="00E11844" w:rsidP="00E11844">
      <w:pPr>
        <w:spacing w:line="480" w:lineRule="auto"/>
        <w:rPr>
          <w:b/>
          <w:u w:val="single"/>
          <w:lang w:val="es-ES"/>
        </w:rPr>
      </w:pPr>
    </w:p>
    <w:p w:rsidR="00E11844" w:rsidRPr="00E11844" w:rsidRDefault="00E11844" w:rsidP="00E11844">
      <w:pPr>
        <w:spacing w:line="480" w:lineRule="auto"/>
        <w:rPr>
          <w:b/>
          <w:lang w:val="es-ES"/>
        </w:rPr>
      </w:pPr>
      <w:r w:rsidRPr="00E11844">
        <w:rPr>
          <w:b/>
          <w:u w:val="single"/>
          <w:lang w:val="es-ES"/>
        </w:rPr>
        <w:t>NAZCA</w:t>
      </w:r>
      <w:r w:rsidRPr="00E11844">
        <w:rPr>
          <w:b/>
          <w:lang w:val="es-ES"/>
        </w:rPr>
        <w:t xml:space="preserve">:   </w:t>
      </w:r>
    </w:p>
    <w:p w:rsidR="00E11844" w:rsidRPr="0070337A" w:rsidRDefault="00E11844" w:rsidP="0070337A">
      <w:pPr>
        <w:spacing w:line="480" w:lineRule="auto"/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2097405" cy="24263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844" w:rsidRPr="00E11844" w:rsidRDefault="00163EA0" w:rsidP="00E11844">
      <w:pPr>
        <w:pStyle w:val="Sinespaciado"/>
        <w:jc w:val="both"/>
        <w:rPr>
          <w:lang w:val="es-ES"/>
        </w:rPr>
      </w:pPr>
      <w:r>
        <w:rPr>
          <w:lang w:val="es-ES"/>
        </w:rPr>
        <w:t xml:space="preserve">     </w:t>
      </w:r>
      <w:r w:rsidR="00E11844" w:rsidRPr="00E11844">
        <w:rPr>
          <w:lang w:val="es-ES"/>
        </w:rPr>
        <w:t>Es una ciudad peruana ubicada en la región centro-sur del </w:t>
      </w:r>
      <w:hyperlink r:id="rId9" w:tooltip="Perú" w:history="1">
        <w:r w:rsidR="00E11844" w:rsidRPr="00E11844">
          <w:rPr>
            <w:rStyle w:val="Hipervnculo"/>
            <w:b/>
            <w:color w:val="auto"/>
            <w:u w:val="none"/>
            <w:lang w:val="es-ES"/>
          </w:rPr>
          <w:t>Perú</w:t>
        </w:r>
      </w:hyperlink>
      <w:r w:rsidR="00E11844" w:rsidRPr="00E11844">
        <w:rPr>
          <w:lang w:val="es-ES"/>
        </w:rPr>
        <w:t>, Situada a 439 </w:t>
      </w:r>
      <w:hyperlink r:id="rId10" w:tooltip="Km" w:history="1">
        <w:r w:rsidR="00E11844" w:rsidRPr="00E11844">
          <w:rPr>
            <w:rStyle w:val="Hipervnculo"/>
            <w:color w:val="auto"/>
            <w:u w:val="none"/>
            <w:lang w:val="es-ES"/>
          </w:rPr>
          <w:t>km</w:t>
        </w:r>
      </w:hyperlink>
      <w:r w:rsidR="00E11844" w:rsidRPr="00E11844">
        <w:rPr>
          <w:lang w:val="es-ES"/>
        </w:rPr>
        <w:t> al sur de la ciudad de </w:t>
      </w:r>
      <w:hyperlink r:id="rId11" w:tooltip="Lima" w:history="1">
        <w:r w:rsidR="00E11844" w:rsidRPr="00E11844">
          <w:rPr>
            <w:rStyle w:val="Hipervnculo"/>
            <w:b/>
            <w:color w:val="auto"/>
            <w:u w:val="none"/>
            <w:lang w:val="es-ES"/>
          </w:rPr>
          <w:t>Lima</w:t>
        </w:r>
      </w:hyperlink>
      <w:r w:rsidR="00E11844" w:rsidRPr="00E11844">
        <w:rPr>
          <w:lang w:val="es-ES"/>
        </w:rPr>
        <w:t>, en un estrecho valle a 520 m</w:t>
      </w:r>
      <w:r w:rsidR="00E11844">
        <w:rPr>
          <w:lang w:val="es-ES"/>
        </w:rPr>
        <w:t>etros sobre el nivel del mar</w:t>
      </w:r>
      <w:r w:rsidR="00E11844" w:rsidRPr="00E11844">
        <w:rPr>
          <w:lang w:val="es-ES"/>
        </w:rPr>
        <w:t>.</w:t>
      </w:r>
    </w:p>
    <w:p w:rsidR="00E11844" w:rsidRPr="00E11844" w:rsidRDefault="00163EA0" w:rsidP="00E11844">
      <w:pPr>
        <w:pStyle w:val="Sinespaciado"/>
        <w:jc w:val="both"/>
        <w:rPr>
          <w:lang w:val="es-ES"/>
        </w:rPr>
      </w:pPr>
      <w:r>
        <w:rPr>
          <w:bCs/>
          <w:lang w:val="es-ES"/>
        </w:rPr>
        <w:t xml:space="preserve">     </w:t>
      </w:r>
      <w:r w:rsidR="00E11844" w:rsidRPr="00E11844">
        <w:rPr>
          <w:bCs/>
          <w:lang w:val="es-ES"/>
        </w:rPr>
        <w:t xml:space="preserve">La cultura Nazca es una civilización pre-inca del sur del Perú que se desarrolló entre 300 </w:t>
      </w:r>
      <w:proofErr w:type="spellStart"/>
      <w:r w:rsidR="00E11844" w:rsidRPr="00E11844">
        <w:rPr>
          <w:bCs/>
          <w:lang w:val="es-ES"/>
        </w:rPr>
        <w:t>a.C</w:t>
      </w:r>
      <w:proofErr w:type="spellEnd"/>
      <w:r w:rsidR="00E11844" w:rsidRPr="00E11844">
        <w:rPr>
          <w:bCs/>
          <w:lang w:val="es-ES"/>
        </w:rPr>
        <w:t xml:space="preserve"> y 800 </w:t>
      </w:r>
      <w:proofErr w:type="spellStart"/>
      <w:r w:rsidR="00E11844" w:rsidRPr="00E11844">
        <w:rPr>
          <w:bCs/>
          <w:lang w:val="es-ES"/>
        </w:rPr>
        <w:t>d.C</w:t>
      </w:r>
      <w:proofErr w:type="spellEnd"/>
      <w:r w:rsidR="00E11844" w:rsidRPr="00E11844">
        <w:rPr>
          <w:bCs/>
          <w:lang w:val="es-ES"/>
        </w:rPr>
        <w:t xml:space="preserve"> y es conocida por sus </w:t>
      </w:r>
      <w:r w:rsidR="00E11844" w:rsidRPr="00E11844">
        <w:rPr>
          <w:b/>
          <w:bCs/>
          <w:lang w:val="es-ES"/>
        </w:rPr>
        <w:t>geoglifos</w:t>
      </w:r>
      <w:r w:rsidR="00E11844" w:rsidRPr="00E11844">
        <w:rPr>
          <w:bCs/>
          <w:lang w:val="es-ES"/>
        </w:rPr>
        <w:t>, grandes líneas y figuras dibujadas en el desierto cerca de la actual ciudad de Nazca.</w:t>
      </w:r>
    </w:p>
    <w:p w:rsidR="00E11844" w:rsidRPr="00E11844" w:rsidRDefault="00163EA0" w:rsidP="00E11844">
      <w:pPr>
        <w:pStyle w:val="Sinespaciado"/>
        <w:jc w:val="both"/>
        <w:rPr>
          <w:lang w:val="es-ES"/>
        </w:rPr>
      </w:pPr>
      <w:r>
        <w:rPr>
          <w:lang w:val="es-ES"/>
        </w:rPr>
        <w:t xml:space="preserve">     </w:t>
      </w:r>
      <w:r w:rsidR="00E11844" w:rsidRPr="00E11844">
        <w:rPr>
          <w:lang w:val="es-ES"/>
        </w:rPr>
        <w:t>Nazca es una ciudad muy activa, debido a la afluencia de </w:t>
      </w:r>
      <w:hyperlink r:id="rId12" w:tooltip="Turista" w:history="1">
        <w:r w:rsidR="00E11844" w:rsidRPr="00E11844">
          <w:rPr>
            <w:rStyle w:val="Hipervnculo"/>
            <w:b/>
            <w:color w:val="auto"/>
            <w:u w:val="none"/>
            <w:lang w:val="es-ES"/>
          </w:rPr>
          <w:t>turistas</w:t>
        </w:r>
      </w:hyperlink>
      <w:r w:rsidR="00E11844" w:rsidRPr="00E11844">
        <w:rPr>
          <w:lang w:val="es-ES"/>
        </w:rPr>
        <w:t> que visitan a diario las milenarias </w:t>
      </w:r>
      <w:hyperlink r:id="rId13" w:tooltip="Líneas de Nazca" w:history="1">
        <w:r w:rsidR="00E11844" w:rsidRPr="00E11844">
          <w:rPr>
            <w:rStyle w:val="Hipervnculo"/>
            <w:b/>
            <w:color w:val="auto"/>
            <w:u w:val="none"/>
            <w:lang w:val="es-ES"/>
          </w:rPr>
          <w:t>Líneas de Nazca</w:t>
        </w:r>
      </w:hyperlink>
      <w:r w:rsidR="00E11844" w:rsidRPr="00E11844">
        <w:rPr>
          <w:lang w:val="es-ES"/>
        </w:rPr>
        <w:t xml:space="preserve">, y también por el desarrollo en auge minero, agrícola y comercial de la zona. </w:t>
      </w:r>
    </w:p>
    <w:p w:rsidR="00E11844" w:rsidRPr="00E11844" w:rsidRDefault="00163EA0" w:rsidP="00E11844">
      <w:pPr>
        <w:pStyle w:val="Sinespaciado"/>
        <w:jc w:val="both"/>
        <w:rPr>
          <w:lang w:val="es-ES"/>
        </w:rPr>
      </w:pPr>
      <w:r>
        <w:rPr>
          <w:lang w:val="es-ES"/>
        </w:rPr>
        <w:t xml:space="preserve">     </w:t>
      </w:r>
      <w:r w:rsidR="00E11844">
        <w:rPr>
          <w:lang w:val="es-ES"/>
        </w:rPr>
        <w:t>Éstas líneas f</w:t>
      </w:r>
      <w:r w:rsidR="00E11844" w:rsidRPr="00E11844">
        <w:rPr>
          <w:lang w:val="es-ES"/>
        </w:rPr>
        <w:t>ueron trazadas por la </w:t>
      </w:r>
      <w:hyperlink r:id="rId14" w:tooltip="Cultura nazca" w:history="1">
        <w:r w:rsidR="00E11844" w:rsidRPr="00E11844">
          <w:rPr>
            <w:rStyle w:val="Hipervnculo"/>
            <w:b/>
            <w:color w:val="auto"/>
            <w:u w:val="none"/>
            <w:lang w:val="es-ES"/>
          </w:rPr>
          <w:t>cultura nazca</w:t>
        </w:r>
      </w:hyperlink>
      <w:r w:rsidR="00E11844" w:rsidRPr="00E11844">
        <w:rPr>
          <w:lang w:val="es-ES"/>
        </w:rPr>
        <w:t xml:space="preserve"> y están compuestas por varios </w:t>
      </w:r>
      <w:r w:rsidR="00E11844" w:rsidRPr="00E11844">
        <w:rPr>
          <w:b/>
          <w:lang w:val="es-ES"/>
        </w:rPr>
        <w:t xml:space="preserve">cientos de figuras </w:t>
      </w:r>
      <w:r w:rsidR="00E11844" w:rsidRPr="00E11844">
        <w:rPr>
          <w:lang w:val="es-ES"/>
        </w:rPr>
        <w:t>que abarcan desde diseñ</w:t>
      </w:r>
      <w:r w:rsidR="00E11844">
        <w:rPr>
          <w:lang w:val="es-ES"/>
        </w:rPr>
        <w:t>os tan simples como líneas más</w:t>
      </w:r>
      <w:r w:rsidR="00E11844" w:rsidRPr="00E11844">
        <w:rPr>
          <w:lang w:val="es-ES"/>
        </w:rPr>
        <w:t xml:space="preserve"> complejas </w:t>
      </w:r>
      <w:r w:rsidR="00E11844">
        <w:rPr>
          <w:lang w:val="es-ES"/>
        </w:rPr>
        <w:t xml:space="preserve">de </w:t>
      </w:r>
      <w:r w:rsidR="00E11844" w:rsidRPr="00E11844">
        <w:rPr>
          <w:b/>
          <w:lang w:val="es-ES"/>
        </w:rPr>
        <w:t xml:space="preserve">figuras zoomorfas, fitomorfas y geométricas </w:t>
      </w:r>
      <w:r w:rsidR="00E11844" w:rsidRPr="00E11844">
        <w:rPr>
          <w:lang w:val="es-ES"/>
        </w:rPr>
        <w:t xml:space="preserve">que aparecen </w:t>
      </w:r>
      <w:r w:rsidR="00E11844" w:rsidRPr="00E11844">
        <w:rPr>
          <w:b/>
          <w:lang w:val="es-ES"/>
        </w:rPr>
        <w:t>trazadas sobre la superficie terrestre</w:t>
      </w:r>
      <w:r w:rsidR="00E11844" w:rsidRPr="00E11844">
        <w:rPr>
          <w:lang w:val="es-ES"/>
        </w:rPr>
        <w:t>. Desde 1994, el Comité de la </w:t>
      </w:r>
      <w:hyperlink r:id="rId15" w:tooltip="Unesco" w:history="1">
        <w:r w:rsidR="00E11844" w:rsidRPr="00E11844">
          <w:rPr>
            <w:rStyle w:val="Hipervnculo"/>
            <w:b/>
            <w:color w:val="auto"/>
            <w:u w:val="none"/>
            <w:lang w:val="es-ES"/>
          </w:rPr>
          <w:t>Unesco</w:t>
        </w:r>
      </w:hyperlink>
      <w:r w:rsidR="00E11844" w:rsidRPr="00E11844">
        <w:rPr>
          <w:lang w:val="es-ES"/>
        </w:rPr>
        <w:t> ha inscrito </w:t>
      </w:r>
      <w:r w:rsidR="00E11844" w:rsidRPr="00E11844">
        <w:rPr>
          <w:b/>
          <w:iCs/>
          <w:lang w:val="es-ES"/>
        </w:rPr>
        <w:t xml:space="preserve">Las líneas y geoglifos de Nazca como </w:t>
      </w:r>
      <w:hyperlink r:id="rId16" w:tooltip="Patrimonio de la Humanidad" w:history="1">
        <w:r w:rsidR="00E11844" w:rsidRPr="00E11844">
          <w:rPr>
            <w:rStyle w:val="Hipervnculo"/>
            <w:b/>
            <w:color w:val="auto"/>
            <w:u w:val="none"/>
            <w:lang w:val="es-ES"/>
          </w:rPr>
          <w:t>Patrimonio de la Humanidad</w:t>
        </w:r>
      </w:hyperlink>
      <w:r w:rsidR="00E11844" w:rsidRPr="00E11844">
        <w:rPr>
          <w:lang w:val="es-ES"/>
        </w:rPr>
        <w:t>. Sin embargo, en los últimos años han sufrido graves daños por la construcción de la carretera panamericana y las rodadas de todoterrenos.</w:t>
      </w:r>
    </w:p>
    <w:p w:rsidR="00E11844" w:rsidRDefault="00163EA0" w:rsidP="00E11844">
      <w:pPr>
        <w:pStyle w:val="Sinespaciado"/>
        <w:jc w:val="both"/>
        <w:rPr>
          <w:lang w:val="es-ES"/>
        </w:rPr>
      </w:pPr>
      <w:r>
        <w:rPr>
          <w:lang w:val="es-ES"/>
        </w:rPr>
        <w:t xml:space="preserve">    </w:t>
      </w:r>
      <w:r w:rsidR="00E11844" w:rsidRPr="00E11844">
        <w:rPr>
          <w:lang w:val="es-ES"/>
        </w:rPr>
        <w:t xml:space="preserve">Los </w:t>
      </w:r>
      <w:r w:rsidR="00E11844" w:rsidRPr="00E11844">
        <w:rPr>
          <w:b/>
          <w:lang w:val="es-ES"/>
        </w:rPr>
        <w:t>geoglifos representan</w:t>
      </w:r>
      <w:r w:rsidR="00E11844" w:rsidRPr="00E11844">
        <w:rPr>
          <w:lang w:val="es-ES"/>
        </w:rPr>
        <w:t xml:space="preserve"> figuras de </w:t>
      </w:r>
      <w:r w:rsidR="00E11844" w:rsidRPr="00E11844">
        <w:rPr>
          <w:b/>
          <w:lang w:val="es-ES"/>
        </w:rPr>
        <w:t>animales y plantas</w:t>
      </w:r>
      <w:r w:rsidR="00E11844" w:rsidRPr="00E11844">
        <w:rPr>
          <w:lang w:val="es-ES"/>
        </w:rPr>
        <w:t xml:space="preserve">, algunas de estas figuras pueden llegar a medir hasta 300 metros de longitud. Algunos de estos geoglifos representan </w:t>
      </w:r>
      <w:r w:rsidR="00E11844" w:rsidRPr="00E11844">
        <w:rPr>
          <w:b/>
          <w:lang w:val="es-ES"/>
        </w:rPr>
        <w:t>criaturas vivientes</w:t>
      </w:r>
      <w:r w:rsidR="00E11844" w:rsidRPr="00E11844">
        <w:rPr>
          <w:lang w:val="es-ES"/>
        </w:rPr>
        <w:t xml:space="preserve">, otros estilizan </w:t>
      </w:r>
      <w:r w:rsidR="00E11844" w:rsidRPr="00E11844">
        <w:rPr>
          <w:b/>
          <w:lang w:val="es-ES"/>
        </w:rPr>
        <w:t>plantas o seres fantásticos</w:t>
      </w:r>
      <w:r w:rsidR="00E11844" w:rsidRPr="00E11844">
        <w:rPr>
          <w:lang w:val="es-ES"/>
        </w:rPr>
        <w:t xml:space="preserve">, y otras </w:t>
      </w:r>
      <w:r w:rsidR="00E11844" w:rsidRPr="00E11844">
        <w:rPr>
          <w:b/>
          <w:lang w:val="es-ES"/>
        </w:rPr>
        <w:t>figuras geométricas</w:t>
      </w:r>
      <w:r w:rsidR="00E11844" w:rsidRPr="00E11844">
        <w:rPr>
          <w:lang w:val="es-ES"/>
        </w:rPr>
        <w:t xml:space="preserve"> de varios kilómetros de largo. Se supone que tendrían una </w:t>
      </w:r>
      <w:r w:rsidR="00E11844" w:rsidRPr="00E11844">
        <w:rPr>
          <w:b/>
          <w:lang w:val="es-ES"/>
        </w:rPr>
        <w:t>función ritual relacionada con la astronomía.</w:t>
      </w:r>
      <w:r w:rsidR="00E11844" w:rsidRPr="00E11844">
        <w:rPr>
          <w:lang w:val="es-ES"/>
        </w:rPr>
        <w:t xml:space="preserve"> Los Nazcas hicieron trabajos a gran escala, probablemente usando procesos geométricos simples, como la cuadratura.</w:t>
      </w:r>
    </w:p>
    <w:p w:rsidR="00747D9F" w:rsidRPr="00E11844" w:rsidRDefault="00747D9F" w:rsidP="00E11844">
      <w:pPr>
        <w:pStyle w:val="Sinespaciado"/>
        <w:jc w:val="both"/>
        <w:rPr>
          <w:lang w:val="es-ES"/>
        </w:rPr>
      </w:pPr>
    </w:p>
    <w:p w:rsidR="00747D9F" w:rsidRPr="00747D9F" w:rsidRDefault="00747D9F" w:rsidP="00747D9F">
      <w:pPr>
        <w:spacing w:line="480" w:lineRule="auto"/>
      </w:pPr>
      <w:r w:rsidRPr="00747D9F">
        <w:rPr>
          <w:b/>
          <w:u w:val="single"/>
        </w:rPr>
        <w:t>CONSIGNAS:</w:t>
      </w:r>
      <w:r w:rsidRPr="00747D9F">
        <w:t xml:space="preserve"> (</w:t>
      </w:r>
      <w:r w:rsidRPr="00747D9F">
        <w:rPr>
          <w:b/>
          <w:color w:val="FF0000"/>
        </w:rPr>
        <w:t>consultar bibliografía que se presenta al final del TP</w:t>
      </w:r>
      <w:r w:rsidRPr="00747D9F">
        <w:rPr>
          <w:color w:val="FF0000"/>
        </w:rPr>
        <w:t>)</w:t>
      </w:r>
    </w:p>
    <w:p w:rsidR="00747D9F" w:rsidRDefault="00747D9F" w:rsidP="00747D9F">
      <w:pPr>
        <w:pStyle w:val="Sinespaciado"/>
      </w:pPr>
      <w:r w:rsidRPr="00747D9F">
        <w:t>1-Luego de leer la información: ubica en un mapa del continente Americano las dos Regiones (Mesoamérica y   Andina).</w:t>
      </w:r>
    </w:p>
    <w:p w:rsidR="00747D9F" w:rsidRPr="00747D9F" w:rsidRDefault="00747D9F" w:rsidP="00747D9F">
      <w:pPr>
        <w:pStyle w:val="Sinespaciado"/>
      </w:pPr>
    </w:p>
    <w:p w:rsidR="00747D9F" w:rsidRDefault="00747D9F" w:rsidP="00747D9F">
      <w:pPr>
        <w:pStyle w:val="Sinespaciado"/>
      </w:pPr>
      <w:r w:rsidRPr="00747D9F">
        <w:t>2- ¿Cuáles fueron las consecuencias de la introducción de la agricultura en la vida de los pueblos originarios?</w:t>
      </w:r>
    </w:p>
    <w:p w:rsidR="00747D9F" w:rsidRPr="00747D9F" w:rsidRDefault="00747D9F" w:rsidP="00747D9F">
      <w:pPr>
        <w:pStyle w:val="Sinespaciado"/>
      </w:pPr>
    </w:p>
    <w:p w:rsidR="00747D9F" w:rsidRDefault="00747D9F" w:rsidP="00747D9F">
      <w:pPr>
        <w:pStyle w:val="Sinespaciado"/>
      </w:pPr>
      <w:r w:rsidRPr="00747D9F">
        <w:t>3-Completa</w:t>
      </w:r>
      <w:r>
        <w:t>r</w:t>
      </w:r>
      <w:r w:rsidRPr="00747D9F">
        <w:t xml:space="preserve"> el siguiente cuadro de los distintos ambientes.</w:t>
      </w:r>
    </w:p>
    <w:p w:rsidR="00747D9F" w:rsidRDefault="00747D9F" w:rsidP="00747D9F">
      <w:pPr>
        <w:pStyle w:val="Sinespaciado"/>
      </w:pPr>
    </w:p>
    <w:p w:rsidR="00747D9F" w:rsidRDefault="00747D9F" w:rsidP="00747D9F">
      <w:pPr>
        <w:pStyle w:val="Sinespaciado"/>
      </w:pPr>
    </w:p>
    <w:p w:rsidR="00747D9F" w:rsidRPr="00747D9F" w:rsidRDefault="00747D9F" w:rsidP="00747D9F">
      <w:pPr>
        <w:pStyle w:val="Sinespaciado"/>
      </w:pPr>
    </w:p>
    <w:tbl>
      <w:tblPr>
        <w:tblStyle w:val="Tablaconcuadrcula"/>
        <w:tblW w:w="8371" w:type="dxa"/>
        <w:tblInd w:w="720" w:type="dxa"/>
        <w:tblLook w:val="04A0"/>
      </w:tblPr>
      <w:tblGrid>
        <w:gridCol w:w="1986"/>
        <w:gridCol w:w="3192"/>
        <w:gridCol w:w="3193"/>
      </w:tblGrid>
      <w:tr w:rsidR="00747D9F" w:rsidRPr="00747D9F" w:rsidTr="00747D9F">
        <w:trPr>
          <w:trHeight w:val="657"/>
        </w:trPr>
        <w:tc>
          <w:tcPr>
            <w:tcW w:w="1986" w:type="dxa"/>
          </w:tcPr>
          <w:p w:rsidR="00747D9F" w:rsidRPr="00747D9F" w:rsidRDefault="00747D9F" w:rsidP="00747D9F">
            <w:pPr>
              <w:spacing w:after="200" w:line="480" w:lineRule="auto"/>
            </w:pPr>
            <w:r w:rsidRPr="00747D9F">
              <w:t xml:space="preserve">        Variables</w:t>
            </w:r>
          </w:p>
        </w:tc>
        <w:tc>
          <w:tcPr>
            <w:tcW w:w="3192" w:type="dxa"/>
          </w:tcPr>
          <w:p w:rsidR="00747D9F" w:rsidRPr="00747D9F" w:rsidRDefault="00747D9F" w:rsidP="00747D9F">
            <w:pPr>
              <w:spacing w:after="200" w:line="480" w:lineRule="auto"/>
            </w:pPr>
            <w:r w:rsidRPr="00747D9F">
              <w:t xml:space="preserve">Zona de Asentamiento ( </w:t>
            </w:r>
            <w:r w:rsidR="003F2585" w:rsidRPr="00747D9F">
              <w:t>Chavín</w:t>
            </w:r>
            <w:r w:rsidRPr="00747D9F">
              <w:t>)</w:t>
            </w:r>
          </w:p>
        </w:tc>
        <w:tc>
          <w:tcPr>
            <w:tcW w:w="3193" w:type="dxa"/>
          </w:tcPr>
          <w:p w:rsidR="00747D9F" w:rsidRPr="00747D9F" w:rsidRDefault="00747D9F" w:rsidP="00747D9F">
            <w:pPr>
              <w:spacing w:after="200" w:line="480" w:lineRule="auto"/>
            </w:pPr>
            <w:r w:rsidRPr="00747D9F">
              <w:t>Zona de Asentamiento ( Nazca)</w:t>
            </w:r>
          </w:p>
        </w:tc>
      </w:tr>
      <w:tr w:rsidR="00747D9F" w:rsidRPr="00747D9F" w:rsidTr="00747D9F">
        <w:trPr>
          <w:trHeight w:val="1896"/>
        </w:trPr>
        <w:tc>
          <w:tcPr>
            <w:tcW w:w="1986" w:type="dxa"/>
          </w:tcPr>
          <w:p w:rsidR="00747D9F" w:rsidRPr="00747D9F" w:rsidRDefault="00747D9F" w:rsidP="00747D9F">
            <w:pPr>
              <w:spacing w:after="200" w:line="480" w:lineRule="auto"/>
            </w:pPr>
            <w:r w:rsidRPr="00747D9F">
              <w:t xml:space="preserve">      Lugar de asentamiento</w:t>
            </w:r>
          </w:p>
        </w:tc>
        <w:tc>
          <w:tcPr>
            <w:tcW w:w="3192" w:type="dxa"/>
          </w:tcPr>
          <w:p w:rsidR="00747D9F" w:rsidRPr="00747D9F" w:rsidRDefault="00747D9F" w:rsidP="00747D9F">
            <w:pPr>
              <w:spacing w:after="200" w:line="480" w:lineRule="auto"/>
            </w:pPr>
          </w:p>
        </w:tc>
        <w:tc>
          <w:tcPr>
            <w:tcW w:w="3193" w:type="dxa"/>
          </w:tcPr>
          <w:p w:rsidR="00747D9F" w:rsidRPr="00747D9F" w:rsidRDefault="00747D9F" w:rsidP="00747D9F">
            <w:pPr>
              <w:spacing w:after="200" w:line="480" w:lineRule="auto"/>
            </w:pPr>
          </w:p>
        </w:tc>
      </w:tr>
      <w:tr w:rsidR="00747D9F" w:rsidRPr="00747D9F" w:rsidTr="00747D9F">
        <w:trPr>
          <w:trHeight w:val="1106"/>
        </w:trPr>
        <w:tc>
          <w:tcPr>
            <w:tcW w:w="1986" w:type="dxa"/>
          </w:tcPr>
          <w:p w:rsidR="00747D9F" w:rsidRPr="00747D9F" w:rsidRDefault="00747D9F" w:rsidP="00747D9F">
            <w:pPr>
              <w:spacing w:after="200" w:line="480" w:lineRule="auto"/>
            </w:pPr>
            <w:r w:rsidRPr="00747D9F">
              <w:t>Técnicas de cultivo</w:t>
            </w:r>
          </w:p>
        </w:tc>
        <w:tc>
          <w:tcPr>
            <w:tcW w:w="3192" w:type="dxa"/>
          </w:tcPr>
          <w:p w:rsidR="00747D9F" w:rsidRPr="00747D9F" w:rsidRDefault="00747D9F" w:rsidP="00747D9F">
            <w:pPr>
              <w:spacing w:after="200" w:line="480" w:lineRule="auto"/>
            </w:pPr>
          </w:p>
        </w:tc>
        <w:tc>
          <w:tcPr>
            <w:tcW w:w="3193" w:type="dxa"/>
          </w:tcPr>
          <w:p w:rsidR="00747D9F" w:rsidRPr="00747D9F" w:rsidRDefault="00747D9F" w:rsidP="00747D9F">
            <w:pPr>
              <w:spacing w:after="200" w:line="480" w:lineRule="auto"/>
            </w:pPr>
          </w:p>
        </w:tc>
      </w:tr>
      <w:tr w:rsidR="00747D9F" w:rsidRPr="00747D9F" w:rsidTr="00747D9F">
        <w:trPr>
          <w:trHeight w:val="1106"/>
        </w:trPr>
        <w:tc>
          <w:tcPr>
            <w:tcW w:w="1986" w:type="dxa"/>
          </w:tcPr>
          <w:p w:rsidR="00747D9F" w:rsidRPr="00747D9F" w:rsidRDefault="00747D9F" w:rsidP="00747D9F">
            <w:pPr>
              <w:spacing w:after="200" w:line="480" w:lineRule="auto"/>
            </w:pPr>
            <w:r w:rsidRPr="00747D9F">
              <w:t>Religiosidad</w:t>
            </w:r>
          </w:p>
        </w:tc>
        <w:tc>
          <w:tcPr>
            <w:tcW w:w="3192" w:type="dxa"/>
          </w:tcPr>
          <w:p w:rsidR="00747D9F" w:rsidRPr="00747D9F" w:rsidRDefault="00747D9F" w:rsidP="00747D9F">
            <w:pPr>
              <w:spacing w:after="200" w:line="480" w:lineRule="auto"/>
            </w:pPr>
          </w:p>
        </w:tc>
        <w:tc>
          <w:tcPr>
            <w:tcW w:w="3193" w:type="dxa"/>
          </w:tcPr>
          <w:p w:rsidR="00747D9F" w:rsidRPr="00747D9F" w:rsidRDefault="00747D9F" w:rsidP="00747D9F">
            <w:pPr>
              <w:spacing w:after="200" w:line="480" w:lineRule="auto"/>
            </w:pPr>
          </w:p>
        </w:tc>
      </w:tr>
      <w:tr w:rsidR="00747D9F" w:rsidRPr="00747D9F" w:rsidTr="00747D9F">
        <w:trPr>
          <w:trHeight w:val="1106"/>
        </w:trPr>
        <w:tc>
          <w:tcPr>
            <w:tcW w:w="1986" w:type="dxa"/>
          </w:tcPr>
          <w:p w:rsidR="00747D9F" w:rsidRPr="00747D9F" w:rsidRDefault="00747D9F" w:rsidP="00747D9F">
            <w:pPr>
              <w:spacing w:after="200" w:line="480" w:lineRule="auto"/>
            </w:pPr>
            <w:r w:rsidRPr="00747D9F">
              <w:t>Arquitectura</w:t>
            </w:r>
          </w:p>
        </w:tc>
        <w:tc>
          <w:tcPr>
            <w:tcW w:w="3192" w:type="dxa"/>
          </w:tcPr>
          <w:p w:rsidR="00747D9F" w:rsidRPr="00747D9F" w:rsidRDefault="00747D9F" w:rsidP="00747D9F">
            <w:pPr>
              <w:spacing w:after="200" w:line="480" w:lineRule="auto"/>
            </w:pPr>
          </w:p>
        </w:tc>
        <w:tc>
          <w:tcPr>
            <w:tcW w:w="3193" w:type="dxa"/>
          </w:tcPr>
          <w:p w:rsidR="00747D9F" w:rsidRPr="00747D9F" w:rsidRDefault="00747D9F" w:rsidP="00747D9F">
            <w:pPr>
              <w:spacing w:after="200" w:line="480" w:lineRule="auto"/>
            </w:pPr>
          </w:p>
        </w:tc>
      </w:tr>
    </w:tbl>
    <w:p w:rsidR="00747D9F" w:rsidRPr="00747D9F" w:rsidRDefault="00747D9F" w:rsidP="00C07576">
      <w:pPr>
        <w:spacing w:line="480" w:lineRule="auto"/>
      </w:pPr>
    </w:p>
    <w:p w:rsidR="00C07576" w:rsidRDefault="00F25B03" w:rsidP="000810CD">
      <w:pPr>
        <w:spacing w:line="480" w:lineRule="auto"/>
      </w:pPr>
      <w:r>
        <w:rPr>
          <w:noProof/>
          <w:lang w:eastAsia="es-AR"/>
        </w:rPr>
        <w:lastRenderedPageBreak/>
        <w:drawing>
          <wp:inline distT="0" distB="0" distL="0" distR="0">
            <wp:extent cx="5582073" cy="5331566"/>
            <wp:effectExtent l="0" t="8255" r="0" b="0"/>
            <wp:docPr id="6" name="Imagen 6" descr="C:\Users\Augusto\AppData\Local\Microsoft\Windows\INetCache\Content.Word\20200913_2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gusto\AppData\Local\Microsoft\Windows\INetCache\Content.Word\20200913_222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0551" cy="53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76" w:rsidRDefault="00C07576" w:rsidP="00C07576">
      <w:pPr>
        <w:spacing w:line="480" w:lineRule="auto"/>
      </w:pPr>
    </w:p>
    <w:p w:rsidR="008366BD" w:rsidRDefault="000036DC">
      <w:r w:rsidRPr="000036DC">
        <w:rPr>
          <w:noProof/>
          <w:lang w:val="en-US"/>
        </w:rPr>
      </w:r>
      <w:r w:rsidRPr="000036DC">
        <w:rPr>
          <w:noProof/>
          <w:lang w:val="en-US"/>
        </w:rPr>
        <w:pict>
          <v:rect id="AutoShape 1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 w:rsidR="008100C2" w:rsidRPr="008100C2">
        <w:t xml:space="preserve"> </w:t>
      </w:r>
    </w:p>
    <w:p w:rsidR="008366BD" w:rsidRDefault="008366BD"/>
    <w:p w:rsidR="008366BD" w:rsidRDefault="008366BD"/>
    <w:p w:rsidR="00440D1C" w:rsidRDefault="00960380" w:rsidP="0070337A">
      <w:pPr>
        <w:rPr>
          <w:b/>
          <w:sz w:val="28"/>
          <w:szCs w:val="28"/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5268595"/>
            <wp:effectExtent l="8572" t="0" r="0" b="0"/>
            <wp:docPr id="9" name="Imagen 9" descr="C:\Users\Augusto\AppData\Local\Microsoft\Windows\INetCache\Content.Word\20200913_2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ugusto\AppData\Local\Microsoft\Windows\INetCache\Content.Word\20200913_224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526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D1C" w:rsidRPr="00234EE0">
        <w:rPr>
          <w:b/>
          <w:sz w:val="28"/>
          <w:szCs w:val="28"/>
          <w:lang w:val="es-ES"/>
        </w:rPr>
        <w:t xml:space="preserve"> </w:t>
      </w:r>
    </w:p>
    <w:p w:rsidR="00440D1C" w:rsidRDefault="00440D1C" w:rsidP="00440D1C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val="es-ES"/>
        </w:rPr>
      </w:pPr>
    </w:p>
    <w:p w:rsidR="00440D1C" w:rsidRDefault="00440D1C" w:rsidP="00440D1C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val="es-ES"/>
        </w:rPr>
      </w:pPr>
    </w:p>
    <w:p w:rsidR="00440D1C" w:rsidRDefault="00440D1C" w:rsidP="00440D1C">
      <w:pPr>
        <w:shd w:val="clear" w:color="auto" w:fill="FFFFFF"/>
        <w:spacing w:before="72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val="es-ES"/>
        </w:rPr>
      </w:pPr>
    </w:p>
    <w:p w:rsidR="00440D1C" w:rsidRPr="00C665F1" w:rsidRDefault="00440D1C" w:rsidP="00440D1C">
      <w:pPr>
        <w:rPr>
          <w:noProof/>
        </w:rPr>
      </w:pPr>
    </w:p>
    <w:p w:rsidR="00440D1C" w:rsidRPr="00C665F1" w:rsidRDefault="00440D1C" w:rsidP="00440D1C">
      <w:pPr>
        <w:rPr>
          <w:sz w:val="28"/>
          <w:szCs w:val="28"/>
          <w:lang w:val="es-ES"/>
        </w:rPr>
      </w:pPr>
    </w:p>
    <w:p w:rsidR="007A13A5" w:rsidRDefault="007A13A5" w:rsidP="00960380">
      <w:pPr>
        <w:tabs>
          <w:tab w:val="left" w:pos="2897"/>
        </w:tabs>
      </w:pPr>
    </w:p>
    <w:sectPr w:rsidR="007A13A5" w:rsidSect="00A25AA7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0654"/>
    <w:multiLevelType w:val="hybridMultilevel"/>
    <w:tmpl w:val="18F0FD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B75AC"/>
    <w:multiLevelType w:val="hybridMultilevel"/>
    <w:tmpl w:val="B6EE3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277B6"/>
    <w:rsid w:val="000036DC"/>
    <w:rsid w:val="000810CD"/>
    <w:rsid w:val="000D41F2"/>
    <w:rsid w:val="0013676C"/>
    <w:rsid w:val="00163EA0"/>
    <w:rsid w:val="001A7512"/>
    <w:rsid w:val="002119A0"/>
    <w:rsid w:val="002571E3"/>
    <w:rsid w:val="00302235"/>
    <w:rsid w:val="00381161"/>
    <w:rsid w:val="003E2C14"/>
    <w:rsid w:val="003F2585"/>
    <w:rsid w:val="00440D1C"/>
    <w:rsid w:val="004733A6"/>
    <w:rsid w:val="005E2D3D"/>
    <w:rsid w:val="006618A5"/>
    <w:rsid w:val="007016F6"/>
    <w:rsid w:val="0070337A"/>
    <w:rsid w:val="00747D9F"/>
    <w:rsid w:val="007A13A5"/>
    <w:rsid w:val="007F63AE"/>
    <w:rsid w:val="008100C2"/>
    <w:rsid w:val="008366BD"/>
    <w:rsid w:val="008676D8"/>
    <w:rsid w:val="00922C3A"/>
    <w:rsid w:val="009277B6"/>
    <w:rsid w:val="00960380"/>
    <w:rsid w:val="0098635E"/>
    <w:rsid w:val="009A2A72"/>
    <w:rsid w:val="009C0463"/>
    <w:rsid w:val="009D2995"/>
    <w:rsid w:val="00A25AA7"/>
    <w:rsid w:val="00A46E4A"/>
    <w:rsid w:val="00A81F70"/>
    <w:rsid w:val="00AF7AC2"/>
    <w:rsid w:val="00B22964"/>
    <w:rsid w:val="00B30CB1"/>
    <w:rsid w:val="00B64672"/>
    <w:rsid w:val="00B77F12"/>
    <w:rsid w:val="00C07576"/>
    <w:rsid w:val="00D04A4F"/>
    <w:rsid w:val="00D537AD"/>
    <w:rsid w:val="00DD6E48"/>
    <w:rsid w:val="00DF0510"/>
    <w:rsid w:val="00E11844"/>
    <w:rsid w:val="00E3721D"/>
    <w:rsid w:val="00E41A28"/>
    <w:rsid w:val="00EB7186"/>
    <w:rsid w:val="00F028F9"/>
    <w:rsid w:val="00F25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7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2A72"/>
    <w:pPr>
      <w:ind w:left="720"/>
      <w:contextualSpacing/>
    </w:pPr>
  </w:style>
  <w:style w:type="table" w:styleId="Tablaconcuadrcula">
    <w:name w:val="Table Grid"/>
    <w:basedOn w:val="Tablanormal"/>
    <w:uiPriority w:val="59"/>
    <w:rsid w:val="00473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66B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40D1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8676D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L%C3%ADneas_de_Nazca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es.wikipedia.org/wiki/Chav%C3%ADn_de_Hu%C3%A1ntar" TargetMode="External"/><Relationship Id="rId12" Type="http://schemas.openxmlformats.org/officeDocument/2006/relationships/hyperlink" Target="https://es.wikipedia.org/wiki/Turista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es.wikipedia.org/wiki/Patrimonio_de_la_Humanidad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s.wikipedia.org/wiki/Adobe" TargetMode="External"/><Relationship Id="rId11" Type="http://schemas.openxmlformats.org/officeDocument/2006/relationships/hyperlink" Target="https://es.wikipedia.org/wiki/Lima" TargetMode="External"/><Relationship Id="rId5" Type="http://schemas.openxmlformats.org/officeDocument/2006/relationships/hyperlink" Target="https://es.wikipedia.org/wiki/Arquitectura" TargetMode="External"/><Relationship Id="rId15" Type="http://schemas.openxmlformats.org/officeDocument/2006/relationships/hyperlink" Target="https://es.wikipedia.org/wiki/Unesco" TargetMode="External"/><Relationship Id="rId10" Type="http://schemas.openxmlformats.org/officeDocument/2006/relationships/hyperlink" Target="https://es.wikipedia.org/wiki/K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Per%C3%BA" TargetMode="External"/><Relationship Id="rId14" Type="http://schemas.openxmlformats.org/officeDocument/2006/relationships/hyperlink" Target="https://es.wikipedia.org/wiki/Cultura_naz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957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6209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 Morales</dc:creator>
  <cp:lastModifiedBy>Marcos</cp:lastModifiedBy>
  <cp:revision>2</cp:revision>
  <dcterms:created xsi:type="dcterms:W3CDTF">2020-10-02T15:32:00Z</dcterms:created>
  <dcterms:modified xsi:type="dcterms:W3CDTF">2020-10-02T15:32:00Z</dcterms:modified>
</cp:coreProperties>
</file>