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0834" w:rsidRDefault="00677908">
      <w:pPr>
        <w:spacing w:after="161"/>
        <w:ind w:right="55"/>
        <w:jc w:val="center"/>
      </w:pPr>
      <w:r>
        <w:rPr>
          <w:b/>
          <w:u w:val="single" w:color="000000"/>
        </w:rPr>
        <w:t>ESCUELA DE COMERCIO N°1 PROFESOR “JOSÉ ANTONIO CASAS”</w:t>
      </w:r>
      <w:r>
        <w:rPr>
          <w:b/>
        </w:rPr>
        <w:t xml:space="preserve"> </w:t>
      </w:r>
    </w:p>
    <w:p w:rsidR="00DD0834" w:rsidRDefault="00677908">
      <w:pPr>
        <w:pStyle w:val="Ttulo1"/>
        <w:spacing w:after="158"/>
      </w:pPr>
      <w:r>
        <w:t>ANEXO XI</w:t>
      </w:r>
      <w:r>
        <w:rPr>
          <w:u w:val="none"/>
        </w:rPr>
        <w:t xml:space="preserve"> </w:t>
      </w:r>
    </w:p>
    <w:p w:rsidR="00DD0834" w:rsidRDefault="00677908">
      <w:pPr>
        <w:pStyle w:val="Ttulo2"/>
        <w:ind w:left="0" w:firstLine="0"/>
      </w:pPr>
      <w:r>
        <w:rPr>
          <w:color w:val="000000"/>
          <w:sz w:val="22"/>
          <w:u w:val="single" w:color="000000"/>
        </w:rPr>
        <w:t>Espacio Curricular</w:t>
      </w:r>
      <w:r>
        <w:rPr>
          <w:color w:val="000000"/>
          <w:sz w:val="22"/>
        </w:rPr>
        <w:t xml:space="preserve">: HISTORIA I </w:t>
      </w:r>
    </w:p>
    <w:p w:rsidR="00DD0834" w:rsidRDefault="00677908">
      <w:pPr>
        <w:spacing w:after="0" w:line="239" w:lineRule="auto"/>
        <w:ind w:left="-5" w:hanging="10"/>
      </w:pPr>
      <w:r>
        <w:rPr>
          <w:b/>
          <w:u w:val="single" w:color="000000"/>
        </w:rPr>
        <w:t>Curso:</w:t>
      </w:r>
      <w:r>
        <w:rPr>
          <w:b/>
        </w:rPr>
        <w:t xml:space="preserve"> 1° año </w:t>
      </w:r>
      <w:r>
        <w:rPr>
          <w:b/>
          <w:u w:val="single" w:color="000000"/>
        </w:rPr>
        <w:t>Divisiones</w:t>
      </w:r>
      <w:r>
        <w:rPr>
          <w:b/>
        </w:rPr>
        <w:t xml:space="preserve">: 1ra, 2da,3ra, 4ta, 5ta, 6ta, 7ma y 8va. </w:t>
      </w:r>
      <w:r>
        <w:rPr>
          <w:b/>
          <w:u w:val="single" w:color="000000"/>
        </w:rPr>
        <w:t>Turnos:</w:t>
      </w:r>
      <w:r>
        <w:rPr>
          <w:b/>
        </w:rPr>
        <w:t xml:space="preserve"> Mañana y Tarde </w:t>
      </w:r>
      <w:r>
        <w:rPr>
          <w:b/>
          <w:u w:val="single" w:color="000000"/>
        </w:rPr>
        <w:t>Docentes</w:t>
      </w:r>
      <w:r>
        <w:rPr>
          <w:b/>
        </w:rPr>
        <w:t xml:space="preserve">: Cristina Argañaraz, Laura Colla, Evelina Delgado, Mirta Nieve, Alejandra Velázquez y Mabel Varela. </w:t>
      </w:r>
    </w:p>
    <w:p w:rsidR="00DD0834" w:rsidRDefault="00677908">
      <w:pPr>
        <w:spacing w:after="43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5436997" cy="9144"/>
                <wp:effectExtent l="0" t="0" r="0" b="0"/>
                <wp:docPr id="3713" name="Group 3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997" cy="9144"/>
                          <a:chOff x="0" y="0"/>
                          <a:chExt cx="5436997" cy="9144"/>
                        </a:xfrm>
                      </wpg:grpSpPr>
                      <wps:wsp>
                        <wps:cNvPr id="4014" name="Shape 4014"/>
                        <wps:cNvSpPr/>
                        <wps:spPr>
                          <a:xfrm>
                            <a:off x="0" y="0"/>
                            <a:ext cx="54369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997" h="9144">
                                <a:moveTo>
                                  <a:pt x="0" y="0"/>
                                </a:moveTo>
                                <a:lnTo>
                                  <a:pt x="5436997" y="0"/>
                                </a:lnTo>
                                <a:lnTo>
                                  <a:pt x="54369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3" style="width:428.11pt;height:0.719971pt;mso-position-horizontal-relative:char;mso-position-vertical-relative:line" coordsize="54369,91">
                <v:shape id="Shape 4015" style="position:absolute;width:54369;height:91;left:0;top:0;" coordsize="5436997,9144" path="m0,0l5436997,0l543699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DD0834" w:rsidRDefault="00677908">
      <w:pPr>
        <w:spacing w:after="0"/>
      </w:pPr>
      <w:r>
        <w:t>(</w:t>
      </w:r>
      <w:r>
        <w:rPr>
          <w:color w:val="FF0000"/>
        </w:rPr>
        <w:t>copiar en carpeta, no imprimir</w:t>
      </w:r>
      <w:r>
        <w:t xml:space="preserve">) </w:t>
      </w:r>
    </w:p>
    <w:p w:rsidR="00DD0834" w:rsidRDefault="00677908">
      <w:pPr>
        <w:pStyle w:val="Ttulo1"/>
        <w:ind w:right="52"/>
      </w:pPr>
      <w:r>
        <w:t>TP 11</w:t>
      </w:r>
      <w:r>
        <w:rPr>
          <w:u w:val="none"/>
        </w:rPr>
        <w:t xml:space="preserve"> </w:t>
      </w:r>
      <w:r>
        <w:t>LOS PRIMEROS CENTROS ARQUEOLÓGICOS AMERICANOS</w:t>
      </w:r>
      <w:r>
        <w:rPr>
          <w:u w:val="none"/>
        </w:rPr>
        <w:t xml:space="preserve"> </w:t>
      </w:r>
    </w:p>
    <w:p w:rsidR="00DD0834" w:rsidRDefault="00677908">
      <w:pPr>
        <w:spacing w:after="0"/>
        <w:ind w:right="3"/>
        <w:jc w:val="center"/>
      </w:pPr>
      <w:r>
        <w:rPr>
          <w:b/>
        </w:rPr>
        <w:t xml:space="preserve"> </w:t>
      </w:r>
    </w:p>
    <w:p w:rsidR="00DD0834" w:rsidRDefault="00677908">
      <w:pPr>
        <w:spacing w:after="1" w:line="241" w:lineRule="auto"/>
        <w:ind w:left="-5" w:right="38" w:hanging="10"/>
        <w:jc w:val="both"/>
      </w:pPr>
      <w:r>
        <w:rPr>
          <w:sz w:val="20"/>
        </w:rPr>
        <w:t xml:space="preserve">De forma gradual entre el séptimo y tercer milenio a.C., en el </w:t>
      </w:r>
      <w:r>
        <w:rPr>
          <w:sz w:val="20"/>
        </w:rPr>
        <w:t xml:space="preserve">continente americano algunos pueblos </w:t>
      </w:r>
      <w:r>
        <w:rPr>
          <w:b/>
          <w:sz w:val="20"/>
        </w:rPr>
        <w:t>cazadores-recolectores</w:t>
      </w:r>
      <w:r>
        <w:rPr>
          <w:sz w:val="20"/>
        </w:rPr>
        <w:t xml:space="preserve"> vivieron un gran proceso de transformación: la </w:t>
      </w:r>
      <w:r>
        <w:rPr>
          <w:b/>
          <w:sz w:val="20"/>
        </w:rPr>
        <w:t>Agricultura</w:t>
      </w:r>
      <w:r>
        <w:rPr>
          <w:sz w:val="20"/>
        </w:rPr>
        <w:t xml:space="preserve"> se fue convirtiendo en la </w:t>
      </w:r>
      <w:r>
        <w:rPr>
          <w:b/>
          <w:sz w:val="20"/>
        </w:rPr>
        <w:t>principal actividad productiva</w:t>
      </w:r>
      <w:r>
        <w:rPr>
          <w:sz w:val="20"/>
        </w:rPr>
        <w:t xml:space="preserve">. Con ella </w:t>
      </w:r>
      <w:r>
        <w:rPr>
          <w:b/>
          <w:sz w:val="20"/>
        </w:rPr>
        <w:t>se multiplicó la capacidad para generar alimentos, la población creció</w:t>
      </w:r>
      <w:r>
        <w:rPr>
          <w:b/>
          <w:sz w:val="20"/>
        </w:rPr>
        <w:t xml:space="preserve"> y se construyeron asentamientos permanentes,</w:t>
      </w:r>
      <w:r>
        <w:rPr>
          <w:sz w:val="20"/>
        </w:rPr>
        <w:t xml:space="preserve"> que con el tiempo se convirtieron en </w:t>
      </w:r>
      <w:r>
        <w:rPr>
          <w:b/>
          <w:sz w:val="20"/>
        </w:rPr>
        <w:t>grandes ciudades</w:t>
      </w:r>
      <w:r>
        <w:rPr>
          <w:sz w:val="20"/>
        </w:rPr>
        <w:t xml:space="preserve"> que albergaron inmensos </w:t>
      </w:r>
      <w:r>
        <w:rPr>
          <w:b/>
          <w:sz w:val="20"/>
        </w:rPr>
        <w:t>templos</w:t>
      </w:r>
      <w:r>
        <w:rPr>
          <w:sz w:val="20"/>
        </w:rPr>
        <w:t xml:space="preserve"> donde se veneraban a una gran variedad de </w:t>
      </w:r>
      <w:r>
        <w:rPr>
          <w:b/>
          <w:sz w:val="20"/>
        </w:rPr>
        <w:t>dioses</w:t>
      </w:r>
      <w:r>
        <w:rPr>
          <w:sz w:val="20"/>
        </w:rPr>
        <w:t>.         Cada una de estos extensos territorios se puede dividir en distint</w:t>
      </w:r>
      <w:r>
        <w:rPr>
          <w:sz w:val="20"/>
        </w:rPr>
        <w:t xml:space="preserve">as regiones según sus características naturales: </w:t>
      </w:r>
      <w:r>
        <w:rPr>
          <w:b/>
          <w:sz w:val="20"/>
        </w:rPr>
        <w:t>CHAVIN, TIAHUANACO, NAZCA, TEOTIHUACAN</w:t>
      </w:r>
      <w:r>
        <w:rPr>
          <w:sz w:val="20"/>
        </w:rPr>
        <w:t xml:space="preserve">. </w:t>
      </w:r>
    </w:p>
    <w:p w:rsidR="00DD0834" w:rsidRDefault="00677908">
      <w:pPr>
        <w:spacing w:after="41" w:line="241" w:lineRule="auto"/>
        <w:ind w:left="-5" w:right="38" w:hanging="10"/>
        <w:jc w:val="both"/>
      </w:pPr>
      <w:r>
        <w:rPr>
          <w:sz w:val="20"/>
        </w:rPr>
        <w:t xml:space="preserve">       De todas las civilizaciones que se desarrollaron en América, las que más se destacaron por su alto grado de desarrollo cultural, se agruparon en dos regiones:</w:t>
      </w:r>
      <w:r>
        <w:rPr>
          <w:color w:val="C00000"/>
          <w:sz w:val="20"/>
        </w:rPr>
        <w:t xml:space="preserve"> </w:t>
      </w:r>
    </w:p>
    <w:p w:rsidR="00DD0834" w:rsidRDefault="00677908">
      <w:pPr>
        <w:numPr>
          <w:ilvl w:val="0"/>
          <w:numId w:val="1"/>
        </w:numPr>
        <w:spacing w:after="42" w:line="241" w:lineRule="auto"/>
        <w:ind w:right="38" w:hanging="360"/>
        <w:jc w:val="both"/>
      </w:pPr>
      <w:r>
        <w:rPr>
          <w:b/>
          <w:color w:val="0070C0"/>
          <w:sz w:val="20"/>
        </w:rPr>
        <w:t>LA REGION DE MESOAMÉRICA</w:t>
      </w:r>
      <w:r>
        <w:rPr>
          <w:sz w:val="20"/>
        </w:rPr>
        <w:t xml:space="preserve">. (abarca el centro y el sur del actual México, El Salvador, Guatemala, parte de Honduras y Nicaragua). </w:t>
      </w:r>
    </w:p>
    <w:p w:rsidR="00DD0834" w:rsidRDefault="00677908">
      <w:pPr>
        <w:numPr>
          <w:ilvl w:val="0"/>
          <w:numId w:val="1"/>
        </w:numPr>
        <w:spacing w:after="1" w:line="241" w:lineRule="auto"/>
        <w:ind w:right="38" w:hanging="360"/>
        <w:jc w:val="both"/>
      </w:pPr>
      <w:r>
        <w:rPr>
          <w:b/>
          <w:color w:val="0070C0"/>
          <w:sz w:val="20"/>
        </w:rPr>
        <w:t>LA REGION ANDINA</w:t>
      </w:r>
      <w:r>
        <w:rPr>
          <w:b/>
          <w:sz w:val="20"/>
        </w:rPr>
        <w:t>. (</w:t>
      </w:r>
      <w:r>
        <w:rPr>
          <w:sz w:val="20"/>
        </w:rPr>
        <w:t xml:space="preserve">comprende la Región de los Andes Centrales: parte de Ecuador, Perú, Bolivia y el Noroeste de Argentina y Chile) </w:t>
      </w:r>
    </w:p>
    <w:p w:rsidR="00DD0834" w:rsidRDefault="00677908">
      <w:pPr>
        <w:spacing w:after="0"/>
      </w:pPr>
      <w:r>
        <w:rPr>
          <w:sz w:val="20"/>
        </w:rPr>
        <w:t xml:space="preserve"> </w:t>
      </w:r>
    </w:p>
    <w:p w:rsidR="00DD0834" w:rsidRDefault="00677908">
      <w:pPr>
        <w:spacing w:after="1" w:line="241" w:lineRule="auto"/>
        <w:ind w:left="-5" w:right="38" w:hanging="10"/>
        <w:jc w:val="both"/>
      </w:pPr>
      <w:r>
        <w:rPr>
          <w:sz w:val="20"/>
        </w:rPr>
        <w:t xml:space="preserve">Cada una de estos extensos territorios se puede dividir en distintas regiones según sus características naturales: </w:t>
      </w:r>
      <w:r>
        <w:rPr>
          <w:b/>
          <w:sz w:val="20"/>
        </w:rPr>
        <w:t>CHAVIN, TIAHUANACO, NAZCA,</w:t>
      </w:r>
      <w:r>
        <w:rPr>
          <w:b/>
          <w:sz w:val="20"/>
        </w:rPr>
        <w:t xml:space="preserve"> TEOTIHUACAN </w:t>
      </w:r>
    </w:p>
    <w:p w:rsidR="00DD0834" w:rsidRDefault="00677908">
      <w:pPr>
        <w:spacing w:after="0"/>
      </w:pPr>
      <w:r>
        <w:rPr>
          <w:b/>
          <w:sz w:val="20"/>
        </w:rPr>
        <w:t xml:space="preserve"> </w:t>
      </w:r>
    </w:p>
    <w:p w:rsidR="00DD0834" w:rsidRDefault="00677908">
      <w:pPr>
        <w:pStyle w:val="Ttulo2"/>
        <w:ind w:left="-5"/>
      </w:pPr>
      <w:r>
        <w:rPr>
          <w:color w:val="000000"/>
          <w:u w:val="single" w:color="000000"/>
        </w:rPr>
        <w:t>COMPRENSIÓN LECTORA DE TEXTOS</w:t>
      </w:r>
      <w:r>
        <w:rPr>
          <w:color w:val="000000"/>
        </w:rPr>
        <w:t>: (</w:t>
      </w:r>
      <w:r>
        <w:t>no copiar ni imprimir los siguientes textos</w:t>
      </w:r>
      <w:r>
        <w:rPr>
          <w:color w:val="000000"/>
        </w:rPr>
        <w:t xml:space="preserve">) </w:t>
      </w:r>
    </w:p>
    <w:p w:rsidR="00DD0834" w:rsidRDefault="00677908">
      <w:pPr>
        <w:spacing w:after="0"/>
      </w:pPr>
      <w:r>
        <w:rPr>
          <w:b/>
          <w:sz w:val="20"/>
        </w:rPr>
        <w:t xml:space="preserve"> </w:t>
      </w:r>
    </w:p>
    <w:p w:rsidR="00DD0834" w:rsidRDefault="00677908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42839" cy="4400550"/>
                <wp:effectExtent l="0" t="0" r="0" b="0"/>
                <wp:docPr id="3714" name="Group 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2839" cy="4400550"/>
                          <a:chOff x="0" y="0"/>
                          <a:chExt cx="5342839" cy="4400550"/>
                        </a:xfrm>
                      </wpg:grpSpPr>
                      <wps:wsp>
                        <wps:cNvPr id="371" name="Rectangle 371"/>
                        <wps:cNvSpPr/>
                        <wps:spPr>
                          <a:xfrm>
                            <a:off x="0" y="1675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0" y="17219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0" y="32764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0" y="4830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0" y="63701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0" y="79246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0" y="94791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0" y="110183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0" y="125728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0" y="141273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0" y="156818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0" y="172210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0" y="187755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203338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218883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0" y="23427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249820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265365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280757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0" y="296302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0" y="311847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0" y="32739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0" y="342784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0" y="358324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0" y="373868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Shape 397"/>
                        <wps:cNvSpPr/>
                        <wps:spPr>
                          <a:xfrm>
                            <a:off x="18364" y="0"/>
                            <a:ext cx="5324475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4475" h="4400550">
                                <a:moveTo>
                                  <a:pt x="0" y="4400550"/>
                                </a:moveTo>
                                <a:lnTo>
                                  <a:pt x="5324475" y="4400550"/>
                                </a:lnTo>
                                <a:lnTo>
                                  <a:pt x="532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123444" y="86855"/>
                            <a:ext cx="55281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  <w:u w:val="single" w:color="000000"/>
                                </w:rPr>
                                <w:t>CHAVÍN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4" name="Rectangle 3534"/>
                        <wps:cNvSpPr/>
                        <wps:spPr>
                          <a:xfrm>
                            <a:off x="539445" y="86855"/>
                            <a:ext cx="4643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74497" y="8685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03453" y="8685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23444" y="242303"/>
                            <a:ext cx="1150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10261" y="242303"/>
                            <a:ext cx="58091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Entre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" name="Rectangle 3372"/>
                        <wps:cNvSpPr/>
                        <wps:spPr>
                          <a:xfrm>
                            <a:off x="912813" y="242303"/>
                            <a:ext cx="92764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y el 300 a.C.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656793" y="242303"/>
                            <a:ext cx="34117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611198" y="24230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650822" y="242303"/>
                            <a:ext cx="8622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Al norte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309190" y="242303"/>
                            <a:ext cx="128127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Altiplano Peruano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274136" y="242303"/>
                            <a:ext cx="54794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, en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696284" y="242303"/>
                            <a:ext cx="116350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Andes centrales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4620436" y="242303"/>
                            <a:ext cx="85782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a 300 km 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4582109" y="242303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23444" y="397751"/>
                            <a:ext cx="324894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norte de la actual ciudad de Lima en Perú) Es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566746" y="397751"/>
                            <a:ext cx="27264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cultura más antigua de América del Sur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620209" y="397751"/>
                            <a:ext cx="85816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. Su nombre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23444" y="551675"/>
                            <a:ext cx="89248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proviene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822909" y="551675"/>
                            <a:ext cx="13714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Chavín de Huántar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856562" y="551675"/>
                            <a:ext cx="355109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, su centro ceremonial más importante. Era 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557726" y="551675"/>
                            <a:ext cx="94076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monumental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23444" y="707123"/>
                            <a:ext cx="7816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plataforma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711657" y="70712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751281" y="707123"/>
                            <a:ext cx="151999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con gran cantidad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906854" y="707123"/>
                            <a:ext cx="60900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templos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376246" y="707123"/>
                            <a:ext cx="128615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y pasadizos donde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344240" y="70712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383864" y="707123"/>
                            <a:ext cx="97727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se guardaban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130624" y="707123"/>
                            <a:ext cx="115661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objetos de culto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5002733" y="70712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042358" y="707123"/>
                            <a:ext cx="29710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23444" y="862571"/>
                            <a:ext cx="87616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representan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783285" y="862571"/>
                            <a:ext cx="317710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jaguares, serpientes y figuras antropomorfas.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175076" y="86257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23444" y="1018019"/>
                            <a:ext cx="7653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81356" y="101801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10261" y="1018019"/>
                            <a:ext cx="1515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24561" y="101801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5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53517" y="1018019"/>
                            <a:ext cx="78817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6">
                                <w:r>
                                  <w:rPr>
                                    <w:b/>
                                    <w:sz w:val="20"/>
                                  </w:rPr>
                                  <w:t>arquitectur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946765" y="1018019"/>
                            <a:ext cx="8310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7"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010361" y="101801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8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039317" y="1018019"/>
                            <a:ext cx="561314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se difundió por todo el territorio, caracterizándose por las estructuras en forma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23444" y="1171943"/>
                            <a:ext cx="5402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de “U”,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30301" y="1171943"/>
                            <a:ext cx="594136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plataformas, pirámides truncadas, plazas hundidas o rectangulares y pozos circulares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002733" y="1171943"/>
                            <a:ext cx="34992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. 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23444" y="1327391"/>
                            <a:ext cx="262462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construcciones fueron mayormente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150694" y="1327391"/>
                            <a:ext cx="4032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líticas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453970" y="132739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2573069" y="1327391"/>
                            <a:ext cx="27402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hechas de piedra) aunque en algun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2534742" y="1327391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636973" y="1327391"/>
                            <a:ext cx="83595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os lugares,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23444" y="1482839"/>
                            <a:ext cx="379604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especialmente en la costa, también utilizaron el barro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981528" y="148283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9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278268" y="1482839"/>
                            <a:ext cx="8462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10">
                                <w:r>
                                  <w:rPr>
                                    <w:b/>
                                    <w:sz w:val="2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010484" y="1482839"/>
                            <a:ext cx="35547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11">
                                <w:r>
                                  <w:rPr>
                                    <w:b/>
                                    <w:sz w:val="20"/>
                                  </w:rPr>
                                  <w:t>adob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342716" y="1482839"/>
                            <a:ext cx="4491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hyperlink r:id="rId12">
                                <w:r>
                                  <w:rPr>
                                    <w:b/>
                                    <w:sz w:val="2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376244" y="148283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23444" y="1636763"/>
                            <a:ext cx="1150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10261" y="1636763"/>
                            <a:ext cx="278125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El principal ejemplo de la arquitectura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324430" y="1636763"/>
                            <a:ext cx="8966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391486" y="1636763"/>
                            <a:ext cx="81375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havín es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024200" y="1636763"/>
                            <a:ext cx="293972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sitio arqueológico de Chavín de Huántar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237429" y="16367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23444" y="1792211"/>
                            <a:ext cx="8822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considerado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87857" y="1792211"/>
                            <a:ext cx="69329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Patrimoni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309065" y="1792211"/>
                            <a:ext cx="238741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  <w:sz w:val="20"/>
                                </w:rPr>
                                <w:t>o de la Humanidad por la UNESCO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106496" y="1792211"/>
                            <a:ext cx="13189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.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205556" y="1792211"/>
                            <a:ext cx="156912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color w:val="FF0000"/>
                                  <w:sz w:val="20"/>
                                </w:rPr>
                                <w:t>OBSERVEN LA IMAGEN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386657" y="1792211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424757" y="179221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23444" y="194765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5" name="Picture 39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0571" y="2103108"/>
                            <a:ext cx="5001769" cy="22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974" y="2151253"/>
                            <a:ext cx="484822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Shape 470"/>
                        <wps:cNvSpPr/>
                        <wps:spPr>
                          <a:xfrm>
                            <a:off x="180924" y="2132203"/>
                            <a:ext cx="48863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25" h="2209800">
                                <a:moveTo>
                                  <a:pt x="0" y="2209800"/>
                                </a:moveTo>
                                <a:lnTo>
                                  <a:pt x="4886325" y="2209800"/>
                                </a:lnTo>
                                <a:lnTo>
                                  <a:pt x="4886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4" style="width:420.696pt;height:346.5pt;mso-position-horizontal-relative:char;mso-position-vertical-relative:line" coordsize="53428,44005">
                <v:rect id="Rectangle 371" style="position:absolute;width:380;height:1713;left:0;top: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380;height:1713;left:0;top:1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380;height:1713;left:0;top:3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style="position:absolute;width:380;height:1713;left:0;top:4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380;height:1713;left:0;top:6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380;height:1713;left:0;top:7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380;height:1713;left:0;top: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style="position:absolute;width:380;height:1713;left:0;top:1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380;height:1713;left:0;top:1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380;height:1713;left:0;top:1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380;height:1713;left:0;top:15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380;height:1713;left:0;top:17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380;height:1713;left:0;top:1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380;height:1713;left:0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380;height:1713;left:0;top:2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width:380;height:1713;left:0;top:2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380;height:1713;left:0;top:2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style="position:absolute;width:380;height:1713;left:0;top:26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style="position:absolute;width:380;height:1713;left:0;top:28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style="position:absolute;width:380;height:1713;left:0;top:2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380;height:1713;left:0;top:31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style="position:absolute;width:380;height:1713;left:0;top:32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width:380;height:1713;left:0;top:34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style="position:absolute;width:380;height:1713;left:0;top:35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width:380;height:1713;left:0;top:37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7" style="position:absolute;width:53244;height:44005;left:183;top:0;" coordsize="5324475,4400550" path="m0,4400550l5324475,4400550l5324475,0l0,0x">
                  <v:stroke weight="2.25pt" endcap="flat" joinstyle="miter" miterlimit="10" on="true" color="#0070c0"/>
                  <v:fill on="false" color="#000000" opacity="0"/>
                </v:shape>
                <v:rect id="Rectangle 3531" style="position:absolute;width:5528;height:1713;left:1234;top: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  <w:u w:val="single" w:color="000000"/>
                          </w:rPr>
                          <w:t xml:space="preserve">CHAVÍN</w:t>
                        </w:r>
                      </w:p>
                    </w:txbxContent>
                  </v:textbox>
                </v:rect>
                <v:rect id="Rectangle 3534" style="position:absolute;width:464;height:1713;left:5394;top: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00" style="position:absolute;width:380;height:1713;left:5744;top: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380;height:1713;left:6034;top: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style="position:absolute;width:1150;height:1713;left:1234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04" style="position:absolute;width:5809;height:1713;left:2102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Entre el </w:t>
                        </w:r>
                      </w:p>
                    </w:txbxContent>
                  </v:textbox>
                </v:rect>
                <v:rect id="Rectangle 3372" style="position:absolute;width:9276;height:1713;left:9128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y el 300 a.C.</w:t>
                        </w:r>
                      </w:p>
                    </w:txbxContent>
                  </v:textbox>
                </v:rect>
                <v:rect id="Rectangle 3371" style="position:absolute;width:3411;height:1713;left:6567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1000</w:t>
                        </w:r>
                      </w:p>
                    </w:txbxContent>
                  </v:textbox>
                </v:rect>
                <v:rect id="Rectangle 406" style="position:absolute;width:380;height:1713;left:16111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width:8622;height:1713;left:16508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Al norte del </w:t>
                        </w:r>
                      </w:p>
                    </w:txbxContent>
                  </v:textbox>
                </v:rect>
                <v:rect id="Rectangle 408" style="position:absolute;width:12812;height:1713;left:23091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Altiplano Peruano</w:t>
                        </w:r>
                      </w:p>
                    </w:txbxContent>
                  </v:textbox>
                </v:rect>
                <v:rect id="Rectangle 409" style="position:absolute;width:5479;height:1713;left:32741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, en los </w:t>
                        </w:r>
                      </w:p>
                    </w:txbxContent>
                  </v:textbox>
                </v:rect>
                <v:rect id="Rectangle 410" style="position:absolute;width:11635;height:1713;left:36962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Andes centrales </w:t>
                        </w:r>
                      </w:p>
                    </w:txbxContent>
                  </v:textbox>
                </v:rect>
                <v:rect id="Rectangle 3374" style="position:absolute;width:8578;height:1713;left:46204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a 300 km al </w:t>
                        </w:r>
                      </w:p>
                    </w:txbxContent>
                  </v:textbox>
                </v:rect>
                <v:rect id="Rectangle 3373" style="position:absolute;width:509;height:1713;left:45821;top: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12" style="position:absolute;width:32489;height:1713;left:1234;top: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norte de la actual ciudad de Lima en Perú) Es la </w:t>
                        </w:r>
                      </w:p>
                    </w:txbxContent>
                  </v:textbox>
                </v:rect>
                <v:rect id="Rectangle 413" style="position:absolute;width:27264;height:1713;left:25667;top: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cultura más antigua de América del Sur</w:t>
                        </w:r>
                      </w:p>
                    </w:txbxContent>
                  </v:textbox>
                </v:rect>
                <v:rect id="Rectangle 414" style="position:absolute;width:8581;height:1713;left:46202;top: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. Su nombre </w:t>
                        </w:r>
                      </w:p>
                    </w:txbxContent>
                  </v:textbox>
                </v:rect>
                <v:rect id="Rectangle 415" style="position:absolute;width:8924;height:1713;left:1234;top:5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proviene de </w:t>
                        </w:r>
                      </w:p>
                    </w:txbxContent>
                  </v:textbox>
                </v:rect>
                <v:rect id="Rectangle 416" style="position:absolute;width:13714;height:1713;left:8229;top:5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Chavín de Huántar</w:t>
                        </w:r>
                      </w:p>
                    </w:txbxContent>
                  </v:textbox>
                </v:rect>
                <v:rect id="Rectangle 417" style="position:absolute;width:35510;height:1713;left:18565;top:5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, su centro ceremonial más importante. Era una </w:t>
                        </w:r>
                      </w:p>
                    </w:txbxContent>
                  </v:textbox>
                </v:rect>
                <v:rect id="Rectangle 418" style="position:absolute;width:9407;height:1713;left:45577;top:5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monumental </w:t>
                        </w:r>
                      </w:p>
                    </w:txbxContent>
                  </v:textbox>
                </v:rect>
                <v:rect id="Rectangle 419" style="position:absolute;width:7816;height:1713;left:1234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plataforma</w:t>
                        </w:r>
                      </w:p>
                    </w:txbxContent>
                  </v:textbox>
                </v:rect>
                <v:rect id="Rectangle 420" style="position:absolute;width:380;height:1713;left:7116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15199;height:1713;left:7512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con gran cantidad de </w:t>
                        </w:r>
                      </w:p>
                    </w:txbxContent>
                  </v:textbox>
                </v:rect>
                <v:rect id="Rectangle 422" style="position:absolute;width:6090;height:1713;left:19068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templos </w:t>
                        </w:r>
                      </w:p>
                    </w:txbxContent>
                  </v:textbox>
                </v:rect>
                <v:rect id="Rectangle 423" style="position:absolute;width:12861;height:1713;left:23762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y pasadizos donde</w:t>
                        </w:r>
                      </w:p>
                    </w:txbxContent>
                  </v:textbox>
                </v:rect>
                <v:rect id="Rectangle 424" style="position:absolute;width:380;height:1713;left:33442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9772;height:1713;left:33838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se guardaban </w:t>
                        </w:r>
                      </w:p>
                    </w:txbxContent>
                  </v:textbox>
                </v:rect>
                <v:rect id="Rectangle 426" style="position:absolute;width:11566;height:1713;left:41306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objetos de culto</w:t>
                        </w:r>
                      </w:p>
                    </w:txbxContent>
                  </v:textbox>
                </v:rect>
                <v:rect id="Rectangle 427" style="position:absolute;width:380;height:1713;left:50027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width:2971;height:1713;left:50423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429" style="position:absolute;width:8761;height:1713;left:1234;top:8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representan </w:t>
                        </w:r>
                      </w:p>
                    </w:txbxContent>
                  </v:textbox>
                </v:rect>
                <v:rect id="Rectangle 430" style="position:absolute;width:31771;height:1713;left:7832;top:8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jaguares, serpientes y figuras antropomorfas.</w:t>
                        </w:r>
                      </w:p>
                    </w:txbxContent>
                  </v:textbox>
                </v:rect>
                <v:rect id="Rectangle 431" style="position:absolute;width:380;height:1713;left:31750;top:8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style="position:absolute;width:765;height:1713;left:1234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33" style="position:absolute;width:380;height:1713;left:1813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1515;height:1713;left:2102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435" style="position:absolute;width:380;height:1713;left:3245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1">
                          <w:r>
                            <w:rPr>
                              <w:rFonts w:cs="Calibri" w:hAnsi="Calibri" w:eastAsia="Calibri" w:ascii="Calibri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73" style="position:absolute;width:7881;height:1713;left:3535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1">
                          <w:r>
                            <w:rPr>
                              <w:rFonts w:cs="Calibri" w:hAnsi="Calibri" w:eastAsia="Calibri" w:ascii="Calibri"/>
                              <w:b w:val="1"/>
                              <w:sz w:val="20"/>
                            </w:rPr>
                            <w:t xml:space="preserve">arquitectur</w:t>
                          </w:r>
                        </w:hyperlink>
                      </w:p>
                    </w:txbxContent>
                  </v:textbox>
                </v:rect>
                <v:rect id="Rectangle 474" style="position:absolute;width:831;height:1713;left:9467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1">
                          <w:r>
                            <w:rPr>
                              <w:rFonts w:cs="Calibri" w:hAnsi="Calibri" w:eastAsia="Calibri" w:ascii="Calibri"/>
                              <w:b w:val="1"/>
                              <w:sz w:val="20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437" style="position:absolute;width:380;height:1713;left:10103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1">
                          <w:r>
                            <w:rPr>
                              <w:rFonts w:cs="Calibri" w:hAnsi="Calibri" w:eastAsia="Calibri" w:ascii="Calibri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38" style="position:absolute;width:56131;height:1713;left:10393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se difundió por todo el territorio, caracterizándose por las estructuras en forma </w:t>
                        </w:r>
                      </w:p>
                    </w:txbxContent>
                  </v:textbox>
                </v:rect>
                <v:rect id="Rectangle 439" style="position:absolute;width:5402;height:1713;left:1234;top:11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de “U”, </w:t>
                        </w:r>
                      </w:p>
                    </w:txbxContent>
                  </v:textbox>
                </v:rect>
                <v:rect id="Rectangle 440" style="position:absolute;width:59413;height:1713;left:5303;top:11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plataformas, pirámides truncadas, plazas hundidas o rectangulares y pozos circulares</w:t>
                        </w:r>
                      </w:p>
                    </w:txbxContent>
                  </v:textbox>
                </v:rect>
                <v:rect id="Rectangle 441" style="position:absolute;width:3499;height:1713;left:50027;top:11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. Sus </w:t>
                        </w:r>
                      </w:p>
                    </w:txbxContent>
                  </v:textbox>
                </v:rect>
                <v:rect id="Rectangle 442" style="position:absolute;width:26246;height:1713;left:1234;top:1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construcciones fueron mayormente </w:t>
                        </w:r>
                      </w:p>
                    </w:txbxContent>
                  </v:textbox>
                </v:rect>
                <v:rect id="Rectangle 443" style="position:absolute;width:4032;height:1713;left:21506;top:1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líticas</w:t>
                        </w:r>
                      </w:p>
                    </w:txbxContent>
                  </v:textbox>
                </v:rect>
                <v:rect id="Rectangle 444" style="position:absolute;width:380;height:1713;left:24539;top:1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6" style="position:absolute;width:27402;height:1713;left:25730;top:1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hechas de piedra) aunque en algun</w:t>
                        </w:r>
                      </w:p>
                    </w:txbxContent>
                  </v:textbox>
                </v:rect>
                <v:rect id="Rectangle 3375" style="position:absolute;width:509;height:1713;left:25347;top:1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46" style="position:absolute;width:8359;height:1713;left:46369;top:13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os lugares, </w:t>
                        </w:r>
                      </w:p>
                    </w:txbxContent>
                  </v:textbox>
                </v:rect>
                <v:rect id="Rectangle 447" style="position:absolute;width:37960;height:1713;left:1234;top:1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especialmente en la costa, también utilizaron el barro y</w:t>
                        </w:r>
                      </w:p>
                    </w:txbxContent>
                  </v:textbox>
                </v:rect>
                <v:rect id="Rectangle 448" style="position:absolute;width:380;height:1713;left:29815;top:1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2">
                          <w:r>
                            <w:rPr>
                              <w:rFonts w:cs="Calibri" w:hAnsi="Calibri" w:eastAsia="Calibri" w:ascii="Calibri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76" style="position:absolute;width:846;height:1713;left:32782;top:1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2">
                          <w:r>
                            <w:rPr>
                              <w:rFonts w:cs="Calibri" w:hAnsi="Calibri" w:eastAsia="Calibri" w:ascii="Calibri"/>
                              <w:b w:val="1"/>
                              <w:sz w:val="20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475" style="position:absolute;width:3554;height:1713;left:30104;top:1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2">
                          <w:r>
                            <w:rPr>
                              <w:rFonts w:cs="Calibri" w:hAnsi="Calibri" w:eastAsia="Calibri" w:ascii="Calibri"/>
                              <w:b w:val="1"/>
                              <w:sz w:val="20"/>
                            </w:rPr>
                            <w:t xml:space="preserve">adob</w:t>
                          </w:r>
                        </w:hyperlink>
                      </w:p>
                    </w:txbxContent>
                  </v:textbox>
                </v:rect>
                <v:rect id="Rectangle 450" style="position:absolute;width:449;height:1713;left:33427;top:1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72">
                          <w:r>
                            <w:rPr>
                              <w:rFonts w:cs="Calibri" w:hAnsi="Calibri" w:eastAsia="Calibri" w:ascii="Calibri"/>
                              <w:b w:val="1"/>
                              <w:sz w:val="20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451" style="position:absolute;width:380;height:1713;left:33762;top:1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1150;height:1713;left:1234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53" style="position:absolute;width:27812;height:1713;left:2102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El principal ejemplo de la arquitectura </w:t>
                        </w:r>
                      </w:p>
                    </w:txbxContent>
                  </v:textbox>
                </v:rect>
                <v:rect id="Rectangle 454" style="position:absolute;width:896;height:1713;left:23244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455" style="position:absolute;width:8137;height:1713;left:23914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havín es el </w:t>
                        </w:r>
                      </w:p>
                    </w:txbxContent>
                  </v:textbox>
                </v:rect>
                <v:rect id="Rectangle 456" style="position:absolute;width:29397;height:1713;left:30242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sitio arqueológico de Chavín de Huántar</w:t>
                        </w:r>
                      </w:p>
                    </w:txbxContent>
                  </v:textbox>
                </v:rect>
                <v:rect id="Rectangle 457" style="position:absolute;width:380;height:1713;left:52374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style="position:absolute;width:8822;height:1713;left:1234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considerado </w:t>
                        </w:r>
                      </w:p>
                    </w:txbxContent>
                  </v:textbox>
                </v:rect>
                <v:rect id="Rectangle 459" style="position:absolute;width:6932;height:1713;left:7878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Patrimoni</w:t>
                        </w:r>
                      </w:p>
                    </w:txbxContent>
                  </v:textbox>
                </v:rect>
                <v:rect id="Rectangle 460" style="position:absolute;width:23874;height:1713;left:13090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o de la Humanidad por la UNESCO</w:t>
                        </w:r>
                      </w:p>
                    </w:txbxContent>
                  </v:textbox>
                </v:rect>
                <v:rect id="Rectangle 461" style="position:absolute;width:1318;height:1713;left:31064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. (</w:t>
                        </w:r>
                      </w:p>
                    </w:txbxContent>
                  </v:textbox>
                </v:rect>
                <v:rect id="Rectangle 462" style="position:absolute;width:15691;height:1713;left:32055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0"/>
                          </w:rPr>
                          <w:t xml:space="preserve">OBSERVEN LA IMAGEN</w:t>
                        </w:r>
                      </w:p>
                    </w:txbxContent>
                  </v:textbox>
                </v:rect>
                <v:rect id="Rectangle 463" style="position:absolute;width:509;height:1713;left:43866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64" style="position:absolute;width:380;height:1713;left:44247;top:1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style="position:absolute;width:380;height:1713;left:1234;top:19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25" style="position:absolute;width:50017;height:22372;left:1505;top:21031;" filled="f">
                  <v:imagedata r:id="rId15"/>
                </v:shape>
                <v:shape id="Picture 469" style="position:absolute;width:48482;height:21717;left:1999;top:21512;" filled="f">
                  <v:imagedata r:id="rId16"/>
                </v:shape>
                <v:shape id="Shape 470" style="position:absolute;width:48863;height:22098;left:1809;top:21322;" coordsize="4886325,2209800" path="m0,2209800l4886325,2209800l4886325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DD0834" w:rsidRDefault="00677908">
      <w:pPr>
        <w:spacing w:after="0"/>
      </w:pPr>
      <w:r>
        <w:rPr>
          <w:sz w:val="20"/>
        </w:rPr>
        <w:t xml:space="preserve"> </w:t>
      </w:r>
    </w:p>
    <w:p w:rsidR="00DD0834" w:rsidRDefault="00677908">
      <w:pPr>
        <w:spacing w:after="0"/>
      </w:pPr>
      <w:r>
        <w:rPr>
          <w:sz w:val="20"/>
        </w:rPr>
        <w:t xml:space="preserve"> </w:t>
      </w:r>
    </w:p>
    <w:p w:rsidR="00DD0834" w:rsidRDefault="00677908">
      <w:pPr>
        <w:pStyle w:val="Ttulo2"/>
        <w:spacing w:after="252"/>
        <w:ind w:left="-5"/>
      </w:pPr>
      <w:r>
        <w:rPr>
          <w:color w:val="000000"/>
          <w:u w:val="single" w:color="000000"/>
        </w:rPr>
        <w:lastRenderedPageBreak/>
        <w:t>NAZCA</w:t>
      </w:r>
      <w:r>
        <w:rPr>
          <w:color w:val="000000"/>
        </w:rPr>
        <w:t>:   Ubicación en Perú (</w:t>
      </w:r>
      <w:r>
        <w:t>no es necesario hacer este mapa</w:t>
      </w:r>
      <w:r>
        <w:rPr>
          <w:color w:val="000000"/>
        </w:rPr>
        <w:t xml:space="preserve">) </w:t>
      </w:r>
    </w:p>
    <w:tbl>
      <w:tblPr>
        <w:tblStyle w:val="TableGrid"/>
        <w:tblW w:w="8775" w:type="dxa"/>
        <w:tblInd w:w="-142" w:type="dxa"/>
        <w:tblCellMar>
          <w:top w:w="361" w:type="dxa"/>
          <w:left w:w="142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8775"/>
      </w:tblGrid>
      <w:tr w:rsidR="00DD0834">
        <w:trPr>
          <w:trHeight w:val="7635"/>
        </w:trPr>
        <w:tc>
          <w:tcPr>
            <w:tcW w:w="8775" w:type="dxa"/>
            <w:tcBorders>
              <w:top w:val="single" w:sz="18" w:space="0" w:color="2F528F"/>
              <w:left w:val="single" w:sz="18" w:space="0" w:color="2F528F"/>
              <w:bottom w:val="single" w:sz="18" w:space="0" w:color="2F528F"/>
              <w:right w:val="single" w:sz="18" w:space="0" w:color="2F528F"/>
            </w:tcBorders>
          </w:tcPr>
          <w:p w:rsidR="00DD0834" w:rsidRDefault="00677908">
            <w:pPr>
              <w:spacing w:after="137"/>
            </w:pPr>
            <w:r>
              <w:t xml:space="preserve">      </w:t>
            </w:r>
            <w:r>
              <w:rPr>
                <w:b/>
                <w:sz w:val="18"/>
                <w:u w:val="single" w:color="000000"/>
              </w:rPr>
              <w:t>NAZCA:</w:t>
            </w:r>
            <w:r>
              <w:rPr>
                <w:b/>
                <w:sz w:val="18"/>
              </w:rPr>
              <w:t xml:space="preserve"> </w:t>
            </w:r>
          </w:p>
          <w:p w:rsidR="00DD0834" w:rsidRDefault="00677908">
            <w:pPr>
              <w:spacing w:after="2" w:line="239" w:lineRule="auto"/>
              <w:jc w:val="both"/>
            </w:pPr>
            <w:r>
              <w:rPr>
                <w:b/>
                <w:sz w:val="18"/>
              </w:rPr>
              <w:t xml:space="preserve">      </w:t>
            </w:r>
            <w:r>
              <w:rPr>
                <w:sz w:val="20"/>
              </w:rPr>
              <w:t>Es una ciudad peruana ubicada en la región centro-sur del</w:t>
            </w:r>
            <w:hyperlink r:id="rId17">
              <w:r>
                <w:rPr>
                  <w:sz w:val="20"/>
                </w:rPr>
                <w:t xml:space="preserve"> </w:t>
              </w:r>
            </w:hyperlink>
            <w:hyperlink r:id="rId18">
              <w:r>
                <w:rPr>
                  <w:b/>
                  <w:sz w:val="20"/>
                </w:rPr>
                <w:t>Perú</w:t>
              </w:r>
            </w:hyperlink>
            <w:hyperlink r:id="rId19">
              <w:r>
                <w:rPr>
                  <w:sz w:val="20"/>
                </w:rPr>
                <w:t>,</w:t>
              </w:r>
            </w:hyperlink>
            <w:r>
              <w:rPr>
                <w:sz w:val="20"/>
              </w:rPr>
              <w:t xml:space="preserve"> Situada a 439</w:t>
            </w:r>
            <w:hyperlink r:id="rId20">
              <w:r>
                <w:rPr>
                  <w:sz w:val="20"/>
                </w:rPr>
                <w:t xml:space="preserve"> </w:t>
              </w:r>
            </w:hyperlink>
            <w:hyperlink r:id="rId21">
              <w:r>
                <w:rPr>
                  <w:sz w:val="20"/>
                </w:rPr>
                <w:t>km</w:t>
              </w:r>
            </w:hyperlink>
            <w:hyperlink r:id="rId22">
              <w:r>
                <w:rPr>
                  <w:sz w:val="20"/>
                </w:rPr>
                <w:t xml:space="preserve"> </w:t>
              </w:r>
            </w:hyperlink>
            <w:r>
              <w:rPr>
                <w:sz w:val="20"/>
              </w:rPr>
              <w:t>al sur de la ciudad de</w:t>
            </w:r>
            <w:hyperlink r:id="rId23">
              <w:r>
                <w:rPr>
                  <w:sz w:val="20"/>
                </w:rPr>
                <w:t xml:space="preserve"> </w:t>
              </w:r>
            </w:hyperlink>
            <w:hyperlink r:id="rId24">
              <w:r>
                <w:rPr>
                  <w:b/>
                  <w:sz w:val="20"/>
                </w:rPr>
                <w:t>Lima</w:t>
              </w:r>
            </w:hyperlink>
            <w:hyperlink r:id="rId25">
              <w:r>
                <w:rPr>
                  <w:sz w:val="20"/>
                </w:rPr>
                <w:t>,</w:t>
              </w:r>
            </w:hyperlink>
            <w:r>
              <w:rPr>
                <w:sz w:val="20"/>
              </w:rPr>
              <w:t xml:space="preserve"> en un estrecho valle a 520 metros sobre el nivel del mar. </w:t>
            </w:r>
          </w:p>
          <w:p w:rsidR="00DD0834" w:rsidRDefault="00677908">
            <w:pPr>
              <w:spacing w:after="0" w:line="242" w:lineRule="auto"/>
              <w:ind w:right="45"/>
              <w:jc w:val="both"/>
            </w:pPr>
            <w:r>
              <w:rPr>
                <w:sz w:val="20"/>
              </w:rPr>
              <w:t xml:space="preserve">     La </w:t>
            </w:r>
            <w:r>
              <w:rPr>
                <w:b/>
                <w:sz w:val="20"/>
              </w:rPr>
              <w:t>cultura Nazca</w:t>
            </w:r>
            <w:r>
              <w:rPr>
                <w:sz w:val="20"/>
              </w:rPr>
              <w:t xml:space="preserve"> es una </w:t>
            </w:r>
            <w:r>
              <w:rPr>
                <w:b/>
                <w:sz w:val="20"/>
              </w:rPr>
              <w:t>civilización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preincaica</w:t>
            </w:r>
            <w:r>
              <w:rPr>
                <w:sz w:val="20"/>
              </w:rPr>
              <w:t xml:space="preserve"> del </w:t>
            </w:r>
            <w:r>
              <w:rPr>
                <w:b/>
                <w:sz w:val="20"/>
              </w:rPr>
              <w:t>sur del Perú</w:t>
            </w:r>
            <w:r>
              <w:rPr>
                <w:sz w:val="20"/>
              </w:rPr>
              <w:t xml:space="preserve"> que se desarrolló entre 300 a.C. y 800 d.C. y es conocida por sus </w:t>
            </w:r>
            <w:r>
              <w:rPr>
                <w:b/>
                <w:sz w:val="20"/>
              </w:rPr>
              <w:t>geoglif</w:t>
            </w:r>
            <w:r>
              <w:rPr>
                <w:b/>
                <w:sz w:val="20"/>
              </w:rPr>
              <w:t>os</w:t>
            </w:r>
            <w:r>
              <w:rPr>
                <w:sz w:val="20"/>
              </w:rPr>
              <w:t xml:space="preserve">, grandes líneas y figuras dibujadas en el desierto cerca de la actual ciudad de Nazca. </w:t>
            </w:r>
          </w:p>
          <w:p w:rsidR="00DD0834" w:rsidRDefault="00677908">
            <w:pPr>
              <w:spacing w:after="0" w:line="242" w:lineRule="auto"/>
            </w:pPr>
            <w:r>
              <w:rPr>
                <w:sz w:val="20"/>
              </w:rPr>
              <w:t xml:space="preserve">    Desde 1994, el Comité de la</w:t>
            </w:r>
            <w:hyperlink r:id="rId26">
              <w:r>
                <w:rPr>
                  <w:sz w:val="20"/>
                </w:rPr>
                <w:t xml:space="preserve"> </w:t>
              </w:r>
            </w:hyperlink>
            <w:hyperlink r:id="rId27">
              <w:r>
                <w:rPr>
                  <w:b/>
                  <w:sz w:val="20"/>
                </w:rPr>
                <w:t>UNESCO</w:t>
              </w:r>
            </w:hyperlink>
            <w:hyperlink r:id="rId28">
              <w:r>
                <w:rPr>
                  <w:sz w:val="20"/>
                </w:rPr>
                <w:t xml:space="preserve"> </w:t>
              </w:r>
            </w:hyperlink>
            <w:r>
              <w:rPr>
                <w:sz w:val="20"/>
              </w:rPr>
              <w:t xml:space="preserve">ha inscrito </w:t>
            </w:r>
            <w:r>
              <w:rPr>
                <w:b/>
                <w:sz w:val="20"/>
              </w:rPr>
              <w:t>Las líneas y geoglifos de Nazca com</w:t>
            </w:r>
            <w:hyperlink r:id="rId29">
              <w:r>
                <w:rPr>
                  <w:b/>
                  <w:sz w:val="20"/>
                </w:rPr>
                <w:t xml:space="preserve">o Patrimonio de </w:t>
              </w:r>
              <w:r>
                <w:rPr>
                  <w:b/>
                  <w:sz w:val="20"/>
                </w:rPr>
                <w:t xml:space="preserve">la </w:t>
              </w:r>
            </w:hyperlink>
            <w:hyperlink r:id="rId30">
              <w:r>
                <w:rPr>
                  <w:b/>
                  <w:sz w:val="20"/>
                </w:rPr>
                <w:t>Humanidad</w:t>
              </w:r>
            </w:hyperlink>
            <w:hyperlink r:id="rId31">
              <w:r>
                <w:rPr>
                  <w:b/>
                  <w:sz w:val="20"/>
                </w:rPr>
                <w:t>.</w:t>
              </w:r>
            </w:hyperlink>
            <w:r>
              <w:rPr>
                <w:b/>
                <w:sz w:val="20"/>
              </w:rPr>
              <w:t xml:space="preserve"> </w:t>
            </w:r>
          </w:p>
          <w:p w:rsidR="00DD0834" w:rsidRDefault="00677908">
            <w:pPr>
              <w:spacing w:after="1" w:line="241" w:lineRule="auto"/>
              <w:ind w:right="42"/>
              <w:jc w:val="both"/>
            </w:pPr>
            <w:r>
              <w:rPr>
                <w:sz w:val="20"/>
              </w:rPr>
              <w:t xml:space="preserve">    Los </w:t>
            </w:r>
            <w:r>
              <w:rPr>
                <w:b/>
                <w:sz w:val="20"/>
              </w:rPr>
              <w:t>geoglifos trazados en la superficie terrestre representan</w:t>
            </w:r>
            <w:r>
              <w:rPr>
                <w:sz w:val="20"/>
              </w:rPr>
              <w:t xml:space="preserve"> figuras de </w:t>
            </w:r>
            <w:r>
              <w:rPr>
                <w:b/>
                <w:sz w:val="20"/>
              </w:rPr>
              <w:t>animales y p</w:t>
            </w:r>
            <w:r>
              <w:rPr>
                <w:b/>
                <w:sz w:val="20"/>
              </w:rPr>
              <w:t>lantas</w:t>
            </w:r>
            <w:r>
              <w:rPr>
                <w:sz w:val="20"/>
              </w:rPr>
              <w:t xml:space="preserve">, algunas de estas figuras pueden llegar a medir hasta 300 metros de longitud. Algunos de estos geoglifos representan </w:t>
            </w:r>
            <w:r>
              <w:rPr>
                <w:b/>
                <w:sz w:val="20"/>
              </w:rPr>
              <w:t>criaturas vivientes</w:t>
            </w:r>
            <w:r>
              <w:rPr>
                <w:sz w:val="20"/>
              </w:rPr>
              <w:t xml:space="preserve">, otros estilizan </w:t>
            </w:r>
            <w:r>
              <w:rPr>
                <w:b/>
                <w:sz w:val="20"/>
              </w:rPr>
              <w:t>plantas o seres fantásticos</w:t>
            </w:r>
            <w:r>
              <w:rPr>
                <w:sz w:val="20"/>
              </w:rPr>
              <w:t xml:space="preserve">, y otras </w:t>
            </w:r>
            <w:r>
              <w:rPr>
                <w:b/>
                <w:sz w:val="20"/>
              </w:rPr>
              <w:t>figuras geométricas</w:t>
            </w:r>
            <w:r>
              <w:rPr>
                <w:sz w:val="20"/>
              </w:rPr>
              <w:t xml:space="preserve"> de varios kilómetros de largo. Se supo</w:t>
            </w:r>
            <w:r>
              <w:rPr>
                <w:sz w:val="20"/>
              </w:rPr>
              <w:t xml:space="preserve">ne que tendrían una </w:t>
            </w:r>
            <w:r>
              <w:rPr>
                <w:b/>
                <w:sz w:val="20"/>
              </w:rPr>
              <w:t xml:space="preserve">función ritual relacionada con la astronomía. </w:t>
            </w:r>
          </w:p>
          <w:p w:rsidR="00DD0834" w:rsidRDefault="00677908">
            <w:pPr>
              <w:spacing w:after="0"/>
            </w:pPr>
            <w:r>
              <w:rPr>
                <w:b/>
                <w:sz w:val="20"/>
              </w:rPr>
              <w:t xml:space="preserve"> </w:t>
            </w:r>
          </w:p>
          <w:p w:rsidR="00DD0834" w:rsidRDefault="00677908">
            <w:pPr>
              <w:spacing w:after="0"/>
            </w:pPr>
            <w:r>
              <w:rPr>
                <w:b/>
                <w:sz w:val="20"/>
                <w:u w:val="single" w:color="000000"/>
              </w:rPr>
              <w:t>Ubicación de Nazca en Perú</w:t>
            </w:r>
            <w:r>
              <w:rPr>
                <w:b/>
                <w:sz w:val="20"/>
              </w:rPr>
              <w:t>: (</w:t>
            </w:r>
            <w:r>
              <w:rPr>
                <w:b/>
                <w:color w:val="FF0000"/>
                <w:sz w:val="20"/>
              </w:rPr>
              <w:t>observen el mapa</w:t>
            </w:r>
            <w:r>
              <w:rPr>
                <w:b/>
                <w:sz w:val="20"/>
              </w:rPr>
              <w:t xml:space="preserve">) </w:t>
            </w:r>
          </w:p>
          <w:p w:rsidR="00DD0834" w:rsidRDefault="00677908">
            <w:pPr>
              <w:spacing w:after="0"/>
            </w:pPr>
            <w:r>
              <w:rPr>
                <w:sz w:val="20"/>
              </w:rPr>
              <w:t xml:space="preserve"> </w:t>
            </w:r>
          </w:p>
          <w:p w:rsidR="00DD0834" w:rsidRDefault="00677908">
            <w:pPr>
              <w:spacing w:after="0"/>
              <w:ind w:left="28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11084" cy="2065462"/>
                      <wp:effectExtent l="0" t="0" r="0" b="0"/>
                      <wp:docPr id="3523" name="Group 3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1084" cy="2065462"/>
                                <a:chOff x="0" y="0"/>
                                <a:chExt cx="1811084" cy="2065462"/>
                              </a:xfrm>
                            </wpg:grpSpPr>
                            <wps:wsp>
                              <wps:cNvPr id="603" name="Rectangle 603"/>
                              <wps:cNvSpPr/>
                              <wps:spPr>
                                <a:xfrm>
                                  <a:off x="1779397" y="19226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D0834" w:rsidRDefault="00677908">
                                    <w:r>
                                      <w:rPr>
                                        <w:color w:val="FF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5" name="Picture 615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172" cy="2007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" name="Picture 617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81" y="64008"/>
                                  <a:ext cx="1579245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44831" y="44958"/>
                                  <a:ext cx="1617345" cy="186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7345" h="1866900">
                                      <a:moveTo>
                                        <a:pt x="0" y="1866900"/>
                                      </a:moveTo>
                                      <a:lnTo>
                                        <a:pt x="1617345" y="1866900"/>
                                      </a:lnTo>
                                      <a:lnTo>
                                        <a:pt x="16173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23" style="width:142.605pt;height:162.635pt;mso-position-horizontal-relative:char;mso-position-vertical-relative:line" coordsize="18110,20654">
                      <v:rect id="Rectangle 603" style="position:absolute;width:421;height:1899;left:17793;top:19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15" style="position:absolute;width:17571;height:20071;left:0;top:0;" filled="f">
                        <v:imagedata r:id="rId34"/>
                      </v:shape>
                      <v:shape id="Picture 617" style="position:absolute;width:15792;height:18288;left:638;top:640;" filled="f">
                        <v:imagedata r:id="rId35"/>
                      </v:shape>
                      <v:shape id="Shape 618" style="position:absolute;width:16173;height:18669;left:448;top:449;" coordsize="1617345,1866900" path="m0,1866900l1617345,1866900l1617345,0l0,0x">
                        <v:stroke weight="3pt" endcap="square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DD0834" w:rsidRDefault="00677908">
      <w:pPr>
        <w:spacing w:after="199"/>
      </w:pPr>
      <w:r>
        <w:rPr>
          <w:b/>
          <w:sz w:val="18"/>
        </w:rPr>
        <w:t xml:space="preserve"> </w:t>
      </w:r>
    </w:p>
    <w:p w:rsidR="00DD0834" w:rsidRDefault="00677908">
      <w:pPr>
        <w:pStyle w:val="Ttulo2"/>
        <w:ind w:left="0" w:firstLine="0"/>
      </w:pPr>
      <w:r>
        <w:rPr>
          <w:b w:val="0"/>
          <w:color w:val="000000"/>
          <w:sz w:val="22"/>
          <w:u w:val="single" w:color="000000"/>
        </w:rPr>
        <w:t>IMÁGENES DE LAS LÍNEAS DE NAZCA: (</w:t>
      </w:r>
      <w:r>
        <w:rPr>
          <w:b w:val="0"/>
          <w:sz w:val="22"/>
        </w:rPr>
        <w:t>NO IMPRIMIR</w:t>
      </w:r>
      <w:r>
        <w:rPr>
          <w:b w:val="0"/>
          <w:color w:val="000000"/>
          <w:sz w:val="22"/>
          <w:u w:val="single" w:color="000000"/>
        </w:rPr>
        <w:t>)</w:t>
      </w:r>
      <w:r>
        <w:rPr>
          <w:b w:val="0"/>
          <w:color w:val="000000"/>
          <w:sz w:val="22"/>
        </w:rPr>
        <w:t xml:space="preserve"> </w:t>
      </w:r>
    </w:p>
    <w:p w:rsidR="00DD0834" w:rsidRDefault="00677908">
      <w:pPr>
        <w:spacing w:after="0"/>
        <w:ind w:left="16" w:right="-166"/>
      </w:pPr>
      <w:r>
        <w:rPr>
          <w:noProof/>
        </w:rPr>
        <mc:AlternateContent>
          <mc:Choice Requires="wpg">
            <w:drawing>
              <wp:inline distT="0" distB="0" distL="0" distR="0">
                <wp:extent cx="5526978" cy="2655581"/>
                <wp:effectExtent l="0" t="0" r="0" b="0"/>
                <wp:docPr id="3651" name="Group 3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978" cy="2655581"/>
                          <a:chOff x="0" y="0"/>
                          <a:chExt cx="5526978" cy="2655581"/>
                        </a:xfrm>
                      </wpg:grpSpPr>
                      <wps:wsp>
                        <wps:cNvPr id="613" name="Rectangle 613"/>
                        <wps:cNvSpPr/>
                        <wps:spPr>
                          <a:xfrm>
                            <a:off x="5495290" y="25127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09" cy="2587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5151" y="63919"/>
                            <a:ext cx="5295900" cy="240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Shape 623"/>
                        <wps:cNvSpPr/>
                        <wps:spPr>
                          <a:xfrm>
                            <a:off x="46101" y="44869"/>
                            <a:ext cx="5334000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0" h="2447925">
                                <a:moveTo>
                                  <a:pt x="0" y="2447925"/>
                                </a:moveTo>
                                <a:lnTo>
                                  <a:pt x="5334000" y="2447925"/>
                                </a:lnTo>
                                <a:lnTo>
                                  <a:pt x="533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1" style="width:435.195pt;height:209.101pt;mso-position-horizontal-relative:char;mso-position-vertical-relative:line" coordsize="55269,26555">
                <v:rect id="Rectangle 613" style="position:absolute;width:421;height:1899;left:54952;top:2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0" style="position:absolute;width:54742;height:25877;left:0;top:0;" filled="f">
                  <v:imagedata r:id="rId38"/>
                </v:shape>
                <v:shape id="Picture 622" style="position:absolute;width:52959;height:24098;left:651;top:639;" filled="f">
                  <v:imagedata r:id="rId39"/>
                </v:shape>
                <v:shape id="Shape 623" style="position:absolute;width:53340;height:24479;left:461;top:448;" coordsize="5334000,2447925" path="m0,2447925l5334000,2447925l5334000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DD0834" w:rsidRDefault="00677908">
      <w:pPr>
        <w:spacing w:after="0"/>
      </w:pPr>
      <w:r>
        <w:rPr>
          <w:b/>
          <w:sz w:val="20"/>
          <w:u w:val="single" w:color="000000"/>
        </w:rPr>
        <w:t>CONSIGNAS</w:t>
      </w:r>
      <w:r>
        <w:rPr>
          <w:sz w:val="20"/>
          <w:u w:val="single" w:color="000000"/>
        </w:rPr>
        <w:t>:</w:t>
      </w:r>
      <w:r>
        <w:rPr>
          <w:sz w:val="20"/>
        </w:rPr>
        <w:t xml:space="preserve">  </w:t>
      </w:r>
    </w:p>
    <w:p w:rsidR="00DD0834" w:rsidRDefault="00677908">
      <w:pPr>
        <w:spacing w:after="5" w:line="249" w:lineRule="auto"/>
        <w:ind w:left="-5" w:right="33" w:hanging="10"/>
        <w:jc w:val="both"/>
      </w:pPr>
      <w:r>
        <w:t>1-</w:t>
      </w:r>
      <w:r>
        <w:t xml:space="preserve">Luego de leer la información: ubica en un </w:t>
      </w:r>
      <w:r>
        <w:rPr>
          <w:b/>
        </w:rPr>
        <w:t>mapa del Continente Americano Político</w:t>
      </w:r>
      <w:r>
        <w:t xml:space="preserve"> las dos Regiones (Mesoamérica y   Andina). (</w:t>
      </w:r>
      <w:r>
        <w:rPr>
          <w:color w:val="FF0000"/>
        </w:rPr>
        <w:t>no olviden colocar el nombre de los Océanos Atlántico y Pacífico</w:t>
      </w:r>
      <w:r>
        <w:t xml:space="preserve">) </w:t>
      </w:r>
    </w:p>
    <w:p w:rsidR="00DD0834" w:rsidRDefault="00677908">
      <w:pPr>
        <w:numPr>
          <w:ilvl w:val="0"/>
          <w:numId w:val="2"/>
        </w:numPr>
        <w:spacing w:after="5" w:line="249" w:lineRule="auto"/>
        <w:ind w:right="33" w:hanging="230"/>
        <w:jc w:val="both"/>
      </w:pPr>
      <w:r>
        <w:lastRenderedPageBreak/>
        <w:t>¿Cuáles fueron las consecuencias de la introducción de la agricu</w:t>
      </w:r>
      <w:r>
        <w:t xml:space="preserve">ltura en la vida de los pueblos originarios? </w:t>
      </w:r>
    </w:p>
    <w:p w:rsidR="00DD0834" w:rsidRDefault="00677908">
      <w:pPr>
        <w:numPr>
          <w:ilvl w:val="0"/>
          <w:numId w:val="2"/>
        </w:numPr>
        <w:spacing w:after="5" w:line="249" w:lineRule="auto"/>
        <w:ind w:right="33" w:hanging="230"/>
        <w:jc w:val="both"/>
      </w:pPr>
      <w:r>
        <w:t xml:space="preserve">¿Qué características tuvo la </w:t>
      </w:r>
      <w:r>
        <w:rPr>
          <w:b/>
        </w:rPr>
        <w:t>arquitectura Chavín</w:t>
      </w:r>
      <w:r>
        <w:t xml:space="preserve">? </w:t>
      </w:r>
    </w:p>
    <w:p w:rsidR="00DD0834" w:rsidRDefault="00677908">
      <w:pPr>
        <w:numPr>
          <w:ilvl w:val="0"/>
          <w:numId w:val="2"/>
        </w:numPr>
        <w:spacing w:after="0" w:line="239" w:lineRule="auto"/>
        <w:ind w:right="33" w:hanging="230"/>
        <w:jc w:val="both"/>
      </w:pPr>
      <w:r>
        <w:t xml:space="preserve">Observa los </w:t>
      </w:r>
      <w:r>
        <w:rPr>
          <w:b/>
        </w:rPr>
        <w:t>geoglifos de Nazca</w:t>
      </w:r>
      <w:r>
        <w:t xml:space="preserve"> en las imágenes A y B. ¿</w:t>
      </w:r>
      <w:r>
        <w:rPr>
          <w:b/>
        </w:rPr>
        <w:t>Qué ves en cada una</w:t>
      </w:r>
      <w:r>
        <w:t xml:space="preserve">? </w:t>
      </w:r>
      <w:r>
        <w:rPr>
          <w:b/>
        </w:rPr>
        <w:t xml:space="preserve">IMAGEN A: </w:t>
      </w:r>
    </w:p>
    <w:p w:rsidR="00DD0834" w:rsidRDefault="00677908">
      <w:pPr>
        <w:spacing w:after="40"/>
      </w:pPr>
      <w:r>
        <w:rPr>
          <w:noProof/>
        </w:rPr>
        <mc:AlternateContent>
          <mc:Choice Requires="wpg">
            <w:drawing>
              <wp:inline distT="0" distB="0" distL="0" distR="0">
                <wp:extent cx="4699140" cy="3341050"/>
                <wp:effectExtent l="0" t="0" r="0" b="0"/>
                <wp:docPr id="3383" name="Group 3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140" cy="3341050"/>
                          <a:chOff x="0" y="0"/>
                          <a:chExt cx="4699140" cy="3341050"/>
                        </a:xfrm>
                      </wpg:grpSpPr>
                      <wps:wsp>
                        <wps:cNvPr id="705" name="Rectangle 705"/>
                        <wps:cNvSpPr/>
                        <wps:spPr>
                          <a:xfrm>
                            <a:off x="4667453" y="29510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0" y="3198241"/>
                            <a:ext cx="8033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</w:rPr>
                                <w:t>IMAGEN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604977" y="3198241"/>
                            <a:ext cx="514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363" y="0"/>
                            <a:ext cx="4626864" cy="303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5514" y="64516"/>
                            <a:ext cx="4448175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Shape 725"/>
                        <wps:cNvSpPr/>
                        <wps:spPr>
                          <a:xfrm>
                            <a:off x="56464" y="45466"/>
                            <a:ext cx="448627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75" h="2895600">
                                <a:moveTo>
                                  <a:pt x="0" y="2895600"/>
                                </a:moveTo>
                                <a:lnTo>
                                  <a:pt x="4486275" y="2895600"/>
                                </a:lnTo>
                                <a:lnTo>
                                  <a:pt x="4486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3" style="width:370.011pt;height:263.075pt;mso-position-horizontal-relative:char;mso-position-vertical-relative:line" coordsize="46991,33410">
                <v:rect id="Rectangle 705" style="position:absolute;width:421;height:1899;left:46674;top:2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style="position:absolute;width:8033;height:1899;left:0;top:3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IMAGEN B</w:t>
                        </w:r>
                      </w:p>
                    </w:txbxContent>
                  </v:textbox>
                </v:rect>
                <v:rect id="Rectangle 707" style="position:absolute;width:514;height:1899;left:6049;top:3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shape id="Picture 722" style="position:absolute;width:46268;height:30358;left:103;top:0;" filled="f">
                  <v:imagedata r:id="rId42"/>
                </v:shape>
                <v:shape id="Picture 724" style="position:absolute;width:44481;height:28575;left:755;top:645;" filled="f">
                  <v:imagedata r:id="rId43"/>
                </v:shape>
                <v:shape id="Shape 725" style="position:absolute;width:44862;height:28956;left:564;top:454;" coordsize="4486275,2895600" path="m0,2895600l4486275,2895600l4486275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DD0834" w:rsidRDefault="00677908">
      <w:pPr>
        <w:spacing w:after="224"/>
      </w:pPr>
      <w:r>
        <w:rPr>
          <w:noProof/>
        </w:rPr>
        <mc:AlternateContent>
          <mc:Choice Requires="wpg">
            <w:drawing>
              <wp:inline distT="0" distB="0" distL="0" distR="0">
                <wp:extent cx="4903356" cy="3513644"/>
                <wp:effectExtent l="0" t="0" r="0" b="0"/>
                <wp:docPr id="3384" name="Group 3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356" cy="3513644"/>
                          <a:chOff x="0" y="0"/>
                          <a:chExt cx="4903356" cy="3513644"/>
                        </a:xfrm>
                      </wpg:grpSpPr>
                      <wps:wsp>
                        <wps:cNvPr id="708" name="Rectangle 708"/>
                        <wps:cNvSpPr/>
                        <wps:spPr>
                          <a:xfrm>
                            <a:off x="4839665" y="31224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871670" y="31224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0" y="33708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0834" w:rsidRDefault="006779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363" y="0"/>
                            <a:ext cx="4808221" cy="321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5514" y="64135"/>
                            <a:ext cx="4629150" cy="303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Shape 730"/>
                        <wps:cNvSpPr/>
                        <wps:spPr>
                          <a:xfrm>
                            <a:off x="56464" y="45085"/>
                            <a:ext cx="4667250" cy="307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0" h="3075940">
                                <a:moveTo>
                                  <a:pt x="0" y="3075940"/>
                                </a:moveTo>
                                <a:lnTo>
                                  <a:pt x="4667250" y="3075940"/>
                                </a:lnTo>
                                <a:lnTo>
                                  <a:pt x="4667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4" style="width:386.091pt;height:276.665pt;mso-position-horizontal-relative:char;mso-position-vertical-relative:line" coordsize="49033,35136">
                <v:rect id="Rectangle 708" style="position:absolute;width:421;height:1899;left:48396;top:31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style="position:absolute;width:421;height:1899;left:48716;top:31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421;height:1899;left:0;top:33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7" style="position:absolute;width:48082;height:32156;left:103;top:0;" filled="f">
                  <v:imagedata r:id="rId46"/>
                </v:shape>
                <v:shape id="Picture 729" style="position:absolute;width:46291;height:30378;left:755;top:641;" filled="f">
                  <v:imagedata r:id="rId47"/>
                </v:shape>
                <v:shape id="Shape 730" style="position:absolute;width:46672;height:30759;left:564;top:450;" coordsize="4667250,3075940" path="m0,3075940l4667250,3075940l4667250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DD0834" w:rsidRDefault="00677908">
      <w:pPr>
        <w:spacing w:after="5" w:line="249" w:lineRule="auto"/>
        <w:ind w:left="-5" w:right="33" w:hanging="10"/>
        <w:jc w:val="both"/>
      </w:pPr>
      <w:r>
        <w:t xml:space="preserve">5-Ubicar en un </w:t>
      </w:r>
      <w:r>
        <w:t xml:space="preserve">mapa del Continente Americano con división política estas culturas: </w:t>
      </w:r>
    </w:p>
    <w:p w:rsidR="00DD0834" w:rsidRDefault="00677908">
      <w:pPr>
        <w:spacing w:after="101"/>
        <w:ind w:left="-1"/>
        <w:jc w:val="right"/>
      </w:pPr>
      <w:r>
        <w:rPr>
          <w:noProof/>
        </w:rPr>
        <w:lastRenderedPageBreak/>
        <w:drawing>
          <wp:inline distT="0" distB="0" distL="0" distR="0">
            <wp:extent cx="5399533" cy="6848476"/>
            <wp:effectExtent l="0" t="0" r="0" b="0"/>
            <wp:docPr id="745" name="Picture 745" descr="C:\Users\EUGENIA NIEVE\Desktop\america-politico-600x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9533" cy="684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D0834" w:rsidRDefault="00677908">
      <w:pPr>
        <w:spacing w:after="158"/>
      </w:pPr>
      <w:r>
        <w:t xml:space="preserve"> </w:t>
      </w:r>
    </w:p>
    <w:p w:rsidR="00DD0834" w:rsidRDefault="00677908">
      <w:pPr>
        <w:ind w:right="3"/>
        <w:jc w:val="center"/>
      </w:pPr>
      <w:r>
        <w:t xml:space="preserve"> </w:t>
      </w:r>
    </w:p>
    <w:p w:rsidR="00DD0834" w:rsidRDefault="00677908">
      <w:pPr>
        <w:spacing w:after="158"/>
        <w:ind w:right="3"/>
        <w:jc w:val="center"/>
      </w:pPr>
      <w:r>
        <w:t xml:space="preserve"> </w:t>
      </w:r>
    </w:p>
    <w:p w:rsidR="00DD0834" w:rsidRDefault="00677908">
      <w:pPr>
        <w:ind w:right="3"/>
        <w:jc w:val="center"/>
      </w:pPr>
      <w:r>
        <w:t xml:space="preserve"> </w:t>
      </w:r>
    </w:p>
    <w:p w:rsidR="00DD0834" w:rsidRDefault="00677908">
      <w:pPr>
        <w:spacing w:after="158"/>
        <w:ind w:right="3"/>
        <w:jc w:val="center"/>
      </w:pPr>
      <w:r>
        <w:t xml:space="preserve"> </w:t>
      </w:r>
    </w:p>
    <w:p w:rsidR="00DD0834" w:rsidRDefault="00677908">
      <w:pPr>
        <w:spacing w:after="158"/>
        <w:ind w:right="3"/>
        <w:jc w:val="center"/>
      </w:pPr>
      <w:r>
        <w:t xml:space="preserve"> </w:t>
      </w:r>
    </w:p>
    <w:p w:rsidR="00DD0834" w:rsidRDefault="00677908">
      <w:pPr>
        <w:spacing w:after="0"/>
        <w:ind w:right="3"/>
        <w:jc w:val="center"/>
      </w:pPr>
      <w:r>
        <w:t xml:space="preserve"> </w:t>
      </w:r>
    </w:p>
    <w:p w:rsidR="00DD0834" w:rsidRDefault="00677908">
      <w:pPr>
        <w:spacing w:after="161"/>
        <w:ind w:left="4251"/>
        <w:jc w:val="both"/>
      </w:pPr>
      <w:r>
        <w:t xml:space="preserve"> </w:t>
      </w:r>
    </w:p>
    <w:p w:rsidR="00DD0834" w:rsidRDefault="00677908">
      <w:pPr>
        <w:spacing w:after="158"/>
        <w:ind w:left="4251"/>
        <w:jc w:val="both"/>
      </w:pPr>
      <w:r>
        <w:t xml:space="preserve"> </w:t>
      </w:r>
    </w:p>
    <w:p w:rsidR="00DD0834" w:rsidRDefault="00677908">
      <w:pPr>
        <w:ind w:left="4251"/>
        <w:jc w:val="both"/>
      </w:pPr>
      <w:r>
        <w:lastRenderedPageBreak/>
        <w:t xml:space="preserve"> </w:t>
      </w:r>
    </w:p>
    <w:p w:rsidR="00DD0834" w:rsidRDefault="00677908">
      <w:pPr>
        <w:spacing w:after="0"/>
        <w:ind w:left="4251"/>
        <w:jc w:val="both"/>
      </w:pPr>
      <w:r>
        <w:t xml:space="preserve"> </w:t>
      </w:r>
    </w:p>
    <w:sectPr w:rsidR="00DD0834">
      <w:pgSz w:w="11906" w:h="16838"/>
      <w:pgMar w:top="1417" w:right="1650" w:bottom="73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C0005"/>
    <w:multiLevelType w:val="hybridMultilevel"/>
    <w:tmpl w:val="FFFFFFFF"/>
    <w:lvl w:ilvl="0" w:tplc="D5B65B34">
      <w:start w:val="2"/>
      <w:numFmt w:val="decimal"/>
      <w:lvlText w:val="%1-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96DA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8856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E845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4844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BE21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88D8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485F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E65D5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7E1F15"/>
    <w:multiLevelType w:val="hybridMultilevel"/>
    <w:tmpl w:val="FFFFFFFF"/>
    <w:lvl w:ilvl="0" w:tplc="3CA4C1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4AF0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8682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3A65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DE67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989B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2A92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D2D3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C871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834"/>
    <w:rsid w:val="00677908"/>
    <w:rsid w:val="00DD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BE25550-AF24-A049-813F-249C8D64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right="49" w:hanging="10"/>
      <w:jc w:val="center"/>
      <w:outlineLvl w:val="0"/>
    </w:pPr>
    <w:rPr>
      <w:rFonts w:ascii="Calibri" w:eastAsia="Calibri" w:hAnsi="Calibri" w:cs="Calibri"/>
      <w:b/>
      <w:color w:val="000000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FF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FF0000"/>
      <w:sz w:val="20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 /><Relationship Id="rId18" Type="http://schemas.openxmlformats.org/officeDocument/2006/relationships/hyperlink" Target="https://es.wikipedia.org/wiki/Per%C3%BA" TargetMode="External" /><Relationship Id="rId26" Type="http://schemas.openxmlformats.org/officeDocument/2006/relationships/hyperlink" Target="https://es.wikipedia.org/wiki/Unesco" TargetMode="External" /><Relationship Id="rId39" Type="http://schemas.openxmlformats.org/officeDocument/2006/relationships/image" Target="media/image5.jpg" /><Relationship Id="rId3" Type="http://schemas.openxmlformats.org/officeDocument/2006/relationships/settings" Target="settings.xml" /><Relationship Id="rId21" Type="http://schemas.openxmlformats.org/officeDocument/2006/relationships/hyperlink" Target="https://es.wikipedia.org/wiki/Km" TargetMode="External" /><Relationship Id="rId34" Type="http://schemas.openxmlformats.org/officeDocument/2006/relationships/image" Target="media/image2.png" /><Relationship Id="rId42" Type="http://schemas.openxmlformats.org/officeDocument/2006/relationships/image" Target="media/image6.png" /><Relationship Id="rId47" Type="http://schemas.openxmlformats.org/officeDocument/2006/relationships/image" Target="media/image9.jpg" /><Relationship Id="rId50" Type="http://schemas.openxmlformats.org/officeDocument/2006/relationships/theme" Target="theme/theme1.xml" /><Relationship Id="rId7" Type="http://schemas.openxmlformats.org/officeDocument/2006/relationships/hyperlink" Target="https://es.wikipedia.org/wiki/Arquitectura" TargetMode="External" /><Relationship Id="rId12" Type="http://schemas.openxmlformats.org/officeDocument/2006/relationships/hyperlink" Target="https://es.wikipedia.org/wiki/Adobe" TargetMode="External" /><Relationship Id="hyperlink472" Type="http://schemas.openxmlformats.org/officeDocument/2006/relationships/hyperlink" Target="https://es.wikipedia.org/wiki/Adobe" TargetMode="External" /><Relationship Id="rId17" Type="http://schemas.openxmlformats.org/officeDocument/2006/relationships/hyperlink" Target="https://es.wikipedia.org/wiki/Per%C3%BA" TargetMode="External" /><Relationship Id="rId25" Type="http://schemas.openxmlformats.org/officeDocument/2006/relationships/hyperlink" Target="https://es.wikipedia.org/wiki/Lima" TargetMode="External" /><Relationship Id="rId33" Type="http://schemas.openxmlformats.org/officeDocument/2006/relationships/image" Target="media/image4.jpg" /><Relationship Id="rId38" Type="http://schemas.openxmlformats.org/officeDocument/2006/relationships/image" Target="media/image4.png" /><Relationship Id="rId46" Type="http://schemas.openxmlformats.org/officeDocument/2006/relationships/image" Target="media/image8.png" /><Relationship Id="rId2" Type="http://schemas.openxmlformats.org/officeDocument/2006/relationships/styles" Target="styles.xml" /><Relationship Id="hyperlink471" Type="http://schemas.openxmlformats.org/officeDocument/2006/relationships/hyperlink" Target="https://es.wikipedia.org/wiki/Arquitectura" TargetMode="External" /><Relationship Id="rId16" Type="http://schemas.openxmlformats.org/officeDocument/2006/relationships/image" Target="media/image1.jpg" /><Relationship Id="rId20" Type="http://schemas.openxmlformats.org/officeDocument/2006/relationships/hyperlink" Target="https://es.wikipedia.org/wiki/Km" TargetMode="External" /><Relationship Id="rId29" Type="http://schemas.openxmlformats.org/officeDocument/2006/relationships/hyperlink" Target="https://es.wikipedia.org/wiki/Patrimonio_de_la_Humanidad" TargetMode="External" /><Relationship Id="rId41" Type="http://schemas.openxmlformats.org/officeDocument/2006/relationships/image" Target="media/image8.jpg" /><Relationship Id="rId1" Type="http://schemas.openxmlformats.org/officeDocument/2006/relationships/numbering" Target="numbering.xml" /><Relationship Id="rId6" Type="http://schemas.openxmlformats.org/officeDocument/2006/relationships/hyperlink" Target="https://es.wikipedia.org/wiki/Arquitectura" TargetMode="External" /><Relationship Id="rId11" Type="http://schemas.openxmlformats.org/officeDocument/2006/relationships/hyperlink" Target="https://es.wikipedia.org/wiki/Adobe" TargetMode="External" /><Relationship Id="rId24" Type="http://schemas.openxmlformats.org/officeDocument/2006/relationships/hyperlink" Target="https://es.wikipedia.org/wiki/Lima" TargetMode="External" /><Relationship Id="rId32" Type="http://schemas.openxmlformats.org/officeDocument/2006/relationships/image" Target="media/image3.png" /><Relationship Id="rId37" Type="http://schemas.openxmlformats.org/officeDocument/2006/relationships/image" Target="media/image6.jpg" /><Relationship Id="rId40" Type="http://schemas.openxmlformats.org/officeDocument/2006/relationships/image" Target="media/image7.png" /><Relationship Id="rId45" Type="http://schemas.openxmlformats.org/officeDocument/2006/relationships/image" Target="media/image10.jpg" /><Relationship Id="rId5" Type="http://schemas.openxmlformats.org/officeDocument/2006/relationships/hyperlink" Target="https://es.wikipedia.org/wiki/Arquitectura" TargetMode="External" /><Relationship Id="rId15" Type="http://schemas.openxmlformats.org/officeDocument/2006/relationships/image" Target="media/image11.png" /><Relationship Id="rId23" Type="http://schemas.openxmlformats.org/officeDocument/2006/relationships/hyperlink" Target="https://es.wikipedia.org/wiki/Lima" TargetMode="External" /><Relationship Id="rId28" Type="http://schemas.openxmlformats.org/officeDocument/2006/relationships/hyperlink" Target="https://es.wikipedia.org/wiki/Unesco" TargetMode="External" /><Relationship Id="rId36" Type="http://schemas.openxmlformats.org/officeDocument/2006/relationships/image" Target="media/image5.png" /><Relationship Id="rId49" Type="http://schemas.openxmlformats.org/officeDocument/2006/relationships/fontTable" Target="fontTable.xml" /><Relationship Id="rId10" Type="http://schemas.openxmlformats.org/officeDocument/2006/relationships/hyperlink" Target="https://es.wikipedia.org/wiki/Adobe" TargetMode="External" /><Relationship Id="rId19" Type="http://schemas.openxmlformats.org/officeDocument/2006/relationships/hyperlink" Target="https://es.wikipedia.org/wiki/Per%C3%BA" TargetMode="External" /><Relationship Id="rId31" Type="http://schemas.openxmlformats.org/officeDocument/2006/relationships/hyperlink" Target="https://es.wikipedia.org/wiki/Patrimonio_de_la_Humanidad" TargetMode="External" /><Relationship Id="rId44" Type="http://schemas.openxmlformats.org/officeDocument/2006/relationships/image" Target="media/image9.png" /><Relationship Id="rId4" Type="http://schemas.openxmlformats.org/officeDocument/2006/relationships/webSettings" Target="webSettings.xml" /><Relationship Id="rId9" Type="http://schemas.openxmlformats.org/officeDocument/2006/relationships/hyperlink" Target="https://es.wikipedia.org/wiki/Adobe" TargetMode="External" /><Relationship Id="rId14" Type="http://schemas.openxmlformats.org/officeDocument/2006/relationships/image" Target="media/image2.jpg" /><Relationship Id="rId22" Type="http://schemas.openxmlformats.org/officeDocument/2006/relationships/hyperlink" Target="https://es.wikipedia.org/wiki/Km" TargetMode="External" /><Relationship Id="rId27" Type="http://schemas.openxmlformats.org/officeDocument/2006/relationships/hyperlink" Target="https://es.wikipedia.org/wiki/Unesco" TargetMode="External" /><Relationship Id="rId30" Type="http://schemas.openxmlformats.org/officeDocument/2006/relationships/hyperlink" Target="https://es.wikipedia.org/wiki/Patrimonio_de_la_Humanidad" TargetMode="External" /><Relationship Id="rId35" Type="http://schemas.openxmlformats.org/officeDocument/2006/relationships/image" Target="media/image3.jpg" /><Relationship Id="rId43" Type="http://schemas.openxmlformats.org/officeDocument/2006/relationships/image" Target="media/image7.jpg" /><Relationship Id="rId48" Type="http://schemas.openxmlformats.org/officeDocument/2006/relationships/image" Target="media/image11.jpg" /><Relationship Id="rId8" Type="http://schemas.openxmlformats.org/officeDocument/2006/relationships/hyperlink" Target="https://es.wikipedia.org/wiki/Arquitectura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662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carinanolasco2020@gmail.com</cp:lastModifiedBy>
  <cp:revision>2</cp:revision>
  <dcterms:created xsi:type="dcterms:W3CDTF">2021-09-23T18:10:00Z</dcterms:created>
  <dcterms:modified xsi:type="dcterms:W3CDTF">2021-09-23T18:10:00Z</dcterms:modified>
</cp:coreProperties>
</file>