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33" w:rsidRDefault="00E60233" w:rsidP="0073702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bumpedfont15"/>
          <w:rFonts w:asciiTheme="minorHAnsi" w:hAnsiTheme="minorHAnsi" w:cs="Helvetica"/>
          <w:color w:val="333333"/>
          <w:sz w:val="28"/>
          <w:szCs w:val="28"/>
        </w:rPr>
      </w:pPr>
      <w:r>
        <w:rPr>
          <w:rStyle w:val="bumpedfont15"/>
          <w:rFonts w:asciiTheme="minorHAnsi" w:hAnsiTheme="minorHAnsi" w:cs="Helvetica"/>
          <w:color w:val="333333"/>
          <w:sz w:val="28"/>
          <w:szCs w:val="28"/>
        </w:rPr>
        <w:t xml:space="preserve">                                                    Área de Lengua</w:t>
      </w:r>
    </w:p>
    <w:p w:rsidR="00E60233" w:rsidRDefault="00E60233" w:rsidP="0073702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bumpedfont15"/>
          <w:rFonts w:asciiTheme="minorHAnsi" w:hAnsiTheme="minorHAnsi" w:cs="Helvetica"/>
          <w:color w:val="333333"/>
          <w:sz w:val="28"/>
          <w:szCs w:val="28"/>
        </w:rPr>
      </w:pPr>
      <w:r>
        <w:rPr>
          <w:rStyle w:val="bumpedfont15"/>
          <w:rFonts w:asciiTheme="minorHAnsi" w:hAnsiTheme="minorHAnsi" w:cs="Helvetica"/>
          <w:color w:val="333333"/>
          <w:sz w:val="28"/>
          <w:szCs w:val="28"/>
        </w:rPr>
        <w:t xml:space="preserve">Fundamentación </w:t>
      </w:r>
    </w:p>
    <w:p w:rsidR="00604F36" w:rsidRPr="0073702A" w:rsidRDefault="00604F36" w:rsidP="007370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73702A">
        <w:rPr>
          <w:rStyle w:val="bumpedfont15"/>
          <w:rFonts w:asciiTheme="minorHAnsi" w:hAnsiTheme="minorHAnsi" w:cs="Helvetica"/>
          <w:color w:val="333333"/>
          <w:sz w:val="28"/>
          <w:szCs w:val="28"/>
        </w:rPr>
        <w:t>Este 20 de junio se cumplen doscientos años del paso a la inmortalidad del creador de nuestra bandera, una de las figuras fundamentales del proceso que condujo a la Independencia del país en el marco de las luchas por la emancipación sudamericana.</w:t>
      </w:r>
    </w:p>
    <w:p w:rsidR="00604F36" w:rsidRPr="0073702A" w:rsidRDefault="00604F36" w:rsidP="0073702A">
      <w:pPr>
        <w:jc w:val="both"/>
        <w:rPr>
          <w:sz w:val="28"/>
          <w:szCs w:val="28"/>
        </w:rPr>
      </w:pPr>
      <w:r w:rsidRPr="0073702A">
        <w:rPr>
          <w:rFonts w:cs="Helvetica"/>
          <w:color w:val="333333"/>
          <w:sz w:val="28"/>
          <w:szCs w:val="28"/>
        </w:rPr>
        <w:t xml:space="preserve"> Leer nos presenta nuevas visiones de mundo porque </w:t>
      </w:r>
      <w:r w:rsidRPr="0073702A">
        <w:rPr>
          <w:sz w:val="28"/>
          <w:szCs w:val="28"/>
        </w:rPr>
        <w:t>la literatura acerca a los lectores, mediante aventuras y personajes, a los sucesos más importantes de la vida de Belgrano.</w:t>
      </w:r>
    </w:p>
    <w:p w:rsidR="00604F36" w:rsidRPr="0073702A" w:rsidRDefault="00604F36" w:rsidP="0073702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73702A">
        <w:rPr>
          <w:rStyle w:val="bumpedfont15"/>
          <w:rFonts w:asciiTheme="minorHAnsi" w:hAnsiTheme="minorHAnsi" w:cs="Helvetica"/>
          <w:color w:val="333333"/>
          <w:sz w:val="28"/>
          <w:szCs w:val="28"/>
        </w:rPr>
        <w:t>El Bicentenario nos invita a repensar la Historia y nos impulsa a seguir construyéndola con miras al futuro. Apostamos a que los libros sean parte de este camino, porque estamos convencidos de que nuestra historia nacional aun se sigue escribiendo. </w:t>
      </w:r>
    </w:p>
    <w:p w:rsidR="00604F36" w:rsidRPr="0073702A" w:rsidRDefault="00604F36" w:rsidP="0073702A">
      <w:pPr>
        <w:jc w:val="both"/>
        <w:rPr>
          <w:sz w:val="28"/>
          <w:szCs w:val="28"/>
        </w:rPr>
      </w:pPr>
    </w:p>
    <w:p w:rsidR="00604F36" w:rsidRPr="0073702A" w:rsidRDefault="00604F36" w:rsidP="0073702A">
      <w:pPr>
        <w:jc w:val="both"/>
        <w:rPr>
          <w:sz w:val="28"/>
          <w:szCs w:val="28"/>
        </w:rPr>
      </w:pPr>
      <w:r w:rsidRPr="0073702A">
        <w:rPr>
          <w:sz w:val="28"/>
          <w:szCs w:val="28"/>
        </w:rPr>
        <w:t>Objetivos</w:t>
      </w:r>
    </w:p>
    <w:p w:rsidR="0073702A" w:rsidRPr="00E60233" w:rsidRDefault="00604F36" w:rsidP="00E60233">
      <w:pPr>
        <w:pStyle w:val="Prrafodelista"/>
        <w:numPr>
          <w:ilvl w:val="0"/>
          <w:numId w:val="1"/>
        </w:numPr>
        <w:jc w:val="both"/>
        <w:rPr>
          <w:rFonts w:eastAsia="Times New Roman" w:cs="Arial"/>
          <w:color w:val="5B5B5B"/>
          <w:sz w:val="28"/>
          <w:szCs w:val="28"/>
          <w:lang w:eastAsia="es-ES"/>
        </w:rPr>
      </w:pPr>
      <w:r w:rsidRPr="00E60233">
        <w:rPr>
          <w:rFonts w:eastAsia="Times New Roman" w:cs="Arial"/>
          <w:color w:val="5B5B5B"/>
          <w:sz w:val="28"/>
          <w:szCs w:val="28"/>
          <w:lang w:eastAsia="es-ES"/>
        </w:rPr>
        <w:t>Conocer la historia nacional estableciendo relaciones causales y</w:t>
      </w:r>
      <w:r w:rsidRPr="00E60233">
        <w:rPr>
          <w:rFonts w:eastAsia="Times New Roman" w:cs="Arial"/>
          <w:color w:val="5B5B5B"/>
          <w:sz w:val="28"/>
          <w:szCs w:val="28"/>
          <w:lang w:eastAsia="es-ES"/>
        </w:rPr>
        <w:br/>
        <w:t>comparativas, recabando variadas fuentes de información pa</w:t>
      </w:r>
      <w:r w:rsidR="0073702A" w:rsidRPr="00E60233">
        <w:rPr>
          <w:rFonts w:eastAsia="Times New Roman" w:cs="Arial"/>
          <w:color w:val="5B5B5B"/>
          <w:sz w:val="28"/>
          <w:szCs w:val="28"/>
          <w:lang w:eastAsia="es-ES"/>
        </w:rPr>
        <w:t>ra construir la trama social.</w:t>
      </w:r>
    </w:p>
    <w:p w:rsidR="0073702A" w:rsidRPr="00E60233" w:rsidRDefault="00604F36" w:rsidP="00E60233">
      <w:pPr>
        <w:pStyle w:val="Prrafodelista"/>
        <w:numPr>
          <w:ilvl w:val="0"/>
          <w:numId w:val="1"/>
        </w:numPr>
        <w:jc w:val="both"/>
        <w:rPr>
          <w:rFonts w:eastAsia="Times New Roman" w:cs="Arial"/>
          <w:color w:val="5B5B5B"/>
          <w:sz w:val="28"/>
          <w:szCs w:val="28"/>
          <w:lang w:eastAsia="es-ES"/>
        </w:rPr>
      </w:pPr>
      <w:r w:rsidRPr="00E60233">
        <w:rPr>
          <w:rFonts w:eastAsia="Times New Roman" w:cs="Arial"/>
          <w:color w:val="5B5B5B"/>
          <w:sz w:val="28"/>
          <w:szCs w:val="28"/>
          <w:lang w:eastAsia="es-ES"/>
        </w:rPr>
        <w:t>Iniciar la construcción del significado de los símbolos pa</w:t>
      </w:r>
      <w:r w:rsidR="0073702A" w:rsidRPr="00E60233">
        <w:rPr>
          <w:rFonts w:eastAsia="Times New Roman" w:cs="Arial"/>
          <w:color w:val="5B5B5B"/>
          <w:sz w:val="28"/>
          <w:szCs w:val="28"/>
          <w:lang w:eastAsia="es-ES"/>
        </w:rPr>
        <w:t xml:space="preserve">trios y de los modos </w:t>
      </w:r>
      <w:r w:rsidRPr="00E60233">
        <w:rPr>
          <w:rFonts w:eastAsia="Times New Roman" w:cs="Arial"/>
          <w:color w:val="5B5B5B"/>
          <w:sz w:val="28"/>
          <w:szCs w:val="28"/>
          <w:lang w:eastAsia="es-ES"/>
        </w:rPr>
        <w:t>de conmemoración colectiva.</w:t>
      </w:r>
    </w:p>
    <w:p w:rsidR="0073702A" w:rsidRPr="00E60233" w:rsidRDefault="00604F36" w:rsidP="00E60233">
      <w:pPr>
        <w:pStyle w:val="Prrafodelista"/>
        <w:numPr>
          <w:ilvl w:val="0"/>
          <w:numId w:val="1"/>
        </w:numPr>
        <w:jc w:val="both"/>
        <w:rPr>
          <w:rFonts w:eastAsia="Times New Roman" w:cs="Arial"/>
          <w:color w:val="5B5B5B"/>
          <w:sz w:val="28"/>
          <w:szCs w:val="28"/>
          <w:lang w:eastAsia="es-ES"/>
        </w:rPr>
      </w:pPr>
      <w:r w:rsidRPr="00E60233">
        <w:rPr>
          <w:rFonts w:eastAsia="Times New Roman" w:cs="Arial"/>
          <w:color w:val="5B5B5B"/>
          <w:sz w:val="28"/>
          <w:szCs w:val="28"/>
          <w:lang w:eastAsia="es-ES"/>
        </w:rPr>
        <w:t>Reconocer aspectos que se modifican o perd</w:t>
      </w:r>
      <w:r w:rsidR="0073702A" w:rsidRPr="00E60233">
        <w:rPr>
          <w:rFonts w:eastAsia="Times New Roman" w:cs="Arial"/>
          <w:color w:val="5B5B5B"/>
          <w:sz w:val="28"/>
          <w:szCs w:val="28"/>
          <w:lang w:eastAsia="es-ES"/>
        </w:rPr>
        <w:t>uran con el paso del tiempo.</w:t>
      </w:r>
      <w:r w:rsidR="0073702A" w:rsidRPr="00E60233">
        <w:rPr>
          <w:rFonts w:eastAsia="Times New Roman" w:cs="Arial"/>
          <w:color w:val="5B5B5B"/>
          <w:sz w:val="28"/>
          <w:szCs w:val="28"/>
          <w:lang w:eastAsia="es-ES"/>
        </w:rPr>
        <w:br/>
      </w:r>
      <w:r w:rsidRPr="00E60233">
        <w:rPr>
          <w:rFonts w:eastAsia="Times New Roman" w:cs="Arial"/>
          <w:color w:val="5B5B5B"/>
          <w:sz w:val="28"/>
          <w:szCs w:val="28"/>
          <w:lang w:eastAsia="es-ES"/>
        </w:rPr>
        <w:t>Recabar información de distintas fuentes.</w:t>
      </w:r>
      <w:r w:rsidR="0073702A" w:rsidRPr="00E60233">
        <w:rPr>
          <w:rFonts w:eastAsia="Times New Roman" w:cs="Arial"/>
          <w:color w:val="5B5B5B"/>
          <w:sz w:val="28"/>
          <w:szCs w:val="28"/>
          <w:lang w:eastAsia="es-ES"/>
        </w:rPr>
        <w:t xml:space="preserve"> </w:t>
      </w:r>
    </w:p>
    <w:p w:rsidR="0073702A" w:rsidRPr="00E60233" w:rsidRDefault="00604F36" w:rsidP="00E60233">
      <w:pPr>
        <w:pStyle w:val="Prrafodelista"/>
        <w:numPr>
          <w:ilvl w:val="0"/>
          <w:numId w:val="1"/>
        </w:numPr>
        <w:jc w:val="both"/>
        <w:rPr>
          <w:rFonts w:eastAsia="Times New Roman" w:cs="Arial"/>
          <w:color w:val="5B5B5B"/>
          <w:sz w:val="28"/>
          <w:szCs w:val="28"/>
          <w:lang w:eastAsia="es-ES"/>
        </w:rPr>
      </w:pPr>
      <w:r w:rsidRPr="00E60233">
        <w:rPr>
          <w:rFonts w:eastAsia="Times New Roman" w:cs="Arial"/>
          <w:color w:val="5B5B5B"/>
          <w:sz w:val="28"/>
          <w:szCs w:val="28"/>
          <w:lang w:eastAsia="es-ES"/>
        </w:rPr>
        <w:t>Descubrir, practicar y difundir aquellos val</w:t>
      </w:r>
      <w:r w:rsidR="0073702A" w:rsidRPr="00E60233">
        <w:rPr>
          <w:rFonts w:eastAsia="Times New Roman" w:cs="Arial"/>
          <w:color w:val="5B5B5B"/>
          <w:sz w:val="28"/>
          <w:szCs w:val="28"/>
          <w:lang w:eastAsia="es-ES"/>
        </w:rPr>
        <w:t xml:space="preserve">ores que subyacen en personas o </w:t>
      </w:r>
      <w:r w:rsidRPr="00E60233">
        <w:rPr>
          <w:rFonts w:eastAsia="Times New Roman" w:cs="Arial"/>
          <w:color w:val="5B5B5B"/>
          <w:sz w:val="28"/>
          <w:szCs w:val="28"/>
          <w:lang w:eastAsia="es-ES"/>
        </w:rPr>
        <w:t>sus agrupaciones.</w:t>
      </w:r>
    </w:p>
    <w:p w:rsidR="0073702A" w:rsidRPr="00E60233" w:rsidRDefault="00604F36" w:rsidP="00E60233">
      <w:pPr>
        <w:pStyle w:val="Prrafodelista"/>
        <w:numPr>
          <w:ilvl w:val="0"/>
          <w:numId w:val="1"/>
        </w:numPr>
        <w:jc w:val="both"/>
        <w:rPr>
          <w:rFonts w:eastAsia="Times New Roman" w:cs="Arial"/>
          <w:color w:val="5B5B5B"/>
          <w:sz w:val="28"/>
          <w:szCs w:val="28"/>
          <w:lang w:eastAsia="es-ES"/>
        </w:rPr>
      </w:pPr>
      <w:r w:rsidRPr="00E60233">
        <w:rPr>
          <w:rFonts w:eastAsia="Times New Roman" w:cs="Arial"/>
          <w:color w:val="5B5B5B"/>
          <w:sz w:val="28"/>
          <w:szCs w:val="28"/>
          <w:lang w:eastAsia="es-ES"/>
        </w:rPr>
        <w:t>Establecer hipótesis que puedan reformular a</w:t>
      </w:r>
      <w:r w:rsidR="0073702A" w:rsidRPr="00E60233">
        <w:rPr>
          <w:rFonts w:eastAsia="Times New Roman" w:cs="Arial"/>
          <w:color w:val="5B5B5B"/>
          <w:sz w:val="28"/>
          <w:szCs w:val="28"/>
          <w:lang w:eastAsia="es-ES"/>
        </w:rPr>
        <w:t xml:space="preserve"> partir de la confrontación con </w:t>
      </w:r>
      <w:r w:rsidRPr="00E60233">
        <w:rPr>
          <w:rFonts w:eastAsia="Times New Roman" w:cs="Arial"/>
          <w:color w:val="5B5B5B"/>
          <w:sz w:val="28"/>
          <w:szCs w:val="28"/>
          <w:lang w:eastAsia="es-ES"/>
        </w:rPr>
        <w:t>la realidad y las opiniones de otros.</w:t>
      </w:r>
    </w:p>
    <w:p w:rsidR="00E60233" w:rsidRDefault="00604F36" w:rsidP="0073702A">
      <w:pPr>
        <w:jc w:val="both"/>
        <w:rPr>
          <w:rFonts w:eastAsia="Times New Roman" w:cs="Arial"/>
          <w:color w:val="5B5B5B"/>
          <w:sz w:val="28"/>
          <w:szCs w:val="28"/>
          <w:lang w:eastAsia="es-ES"/>
        </w:rPr>
      </w:pPr>
      <w:r w:rsidRPr="00E673A2">
        <w:rPr>
          <w:rFonts w:eastAsia="Times New Roman" w:cs="Arial"/>
          <w:color w:val="5B5B5B"/>
          <w:sz w:val="28"/>
          <w:szCs w:val="28"/>
          <w:lang w:eastAsia="es-ES"/>
        </w:rPr>
        <w:br/>
      </w:r>
      <w:r w:rsidR="0073702A">
        <w:rPr>
          <w:rFonts w:eastAsia="Times New Roman" w:cs="Arial"/>
          <w:color w:val="5B5B5B"/>
          <w:sz w:val="28"/>
          <w:szCs w:val="28"/>
          <w:lang w:eastAsia="es-ES"/>
        </w:rPr>
        <w:t xml:space="preserve">                                                          </w:t>
      </w:r>
    </w:p>
    <w:p w:rsidR="00E60233" w:rsidRDefault="00E60233" w:rsidP="0073702A">
      <w:pPr>
        <w:jc w:val="both"/>
        <w:rPr>
          <w:rFonts w:eastAsia="Times New Roman" w:cs="Arial"/>
          <w:color w:val="5B5B5B"/>
          <w:sz w:val="28"/>
          <w:szCs w:val="28"/>
          <w:lang w:eastAsia="es-ES"/>
        </w:rPr>
      </w:pPr>
    </w:p>
    <w:p w:rsidR="00E60233" w:rsidRDefault="00E60233" w:rsidP="0073702A">
      <w:pPr>
        <w:jc w:val="both"/>
        <w:rPr>
          <w:rFonts w:eastAsia="Times New Roman" w:cs="Arial"/>
          <w:color w:val="5B5B5B"/>
          <w:sz w:val="28"/>
          <w:szCs w:val="28"/>
          <w:lang w:eastAsia="es-ES"/>
        </w:rPr>
      </w:pPr>
    </w:p>
    <w:p w:rsidR="0073702A" w:rsidRPr="00E60233" w:rsidRDefault="00E60233" w:rsidP="0073702A">
      <w:pPr>
        <w:jc w:val="both"/>
        <w:rPr>
          <w:rFonts w:eastAsia="Times New Roman" w:cs="Arial"/>
          <w:b/>
          <w:color w:val="5B5B5B"/>
          <w:sz w:val="32"/>
          <w:szCs w:val="32"/>
          <w:u w:val="single"/>
          <w:lang w:eastAsia="es-ES"/>
        </w:rPr>
      </w:pPr>
      <w:r>
        <w:rPr>
          <w:rFonts w:eastAsia="Times New Roman" w:cs="Arial"/>
          <w:color w:val="5B5B5B"/>
          <w:sz w:val="28"/>
          <w:szCs w:val="28"/>
          <w:lang w:eastAsia="es-ES"/>
        </w:rPr>
        <w:lastRenderedPageBreak/>
        <w:t xml:space="preserve">          </w:t>
      </w:r>
      <w:r w:rsidR="0073702A">
        <w:rPr>
          <w:rFonts w:eastAsia="Times New Roman" w:cs="Arial"/>
          <w:color w:val="5B5B5B"/>
          <w:sz w:val="28"/>
          <w:szCs w:val="28"/>
          <w:lang w:eastAsia="es-ES"/>
        </w:rPr>
        <w:t xml:space="preserve">       </w:t>
      </w:r>
      <w:r>
        <w:rPr>
          <w:rFonts w:eastAsia="Times New Roman" w:cs="Arial"/>
          <w:color w:val="5B5B5B"/>
          <w:sz w:val="28"/>
          <w:szCs w:val="28"/>
          <w:lang w:eastAsia="es-ES"/>
        </w:rPr>
        <w:t xml:space="preserve">                            </w:t>
      </w:r>
      <w:r w:rsidRPr="00E60233">
        <w:rPr>
          <w:rFonts w:eastAsia="Times New Roman" w:cs="Arial"/>
          <w:b/>
          <w:color w:val="5B5B5B"/>
          <w:sz w:val="32"/>
          <w:szCs w:val="32"/>
          <w:u w:val="single"/>
          <w:lang w:eastAsia="es-ES"/>
        </w:rPr>
        <w:t xml:space="preserve">  </w:t>
      </w:r>
      <w:r w:rsidR="0073702A" w:rsidRPr="00E60233">
        <w:rPr>
          <w:rFonts w:eastAsia="Times New Roman" w:cs="Arial"/>
          <w:b/>
          <w:color w:val="5B5B5B"/>
          <w:sz w:val="32"/>
          <w:szCs w:val="32"/>
          <w:u w:val="single"/>
          <w:lang w:eastAsia="es-ES"/>
        </w:rPr>
        <w:t xml:space="preserve">Actividades </w:t>
      </w:r>
    </w:p>
    <w:p w:rsidR="0073702A" w:rsidRPr="0073702A" w:rsidRDefault="0073702A" w:rsidP="0073702A">
      <w:pPr>
        <w:jc w:val="both"/>
        <w:rPr>
          <w:rFonts w:eastAsia="Times New Roman" w:cs="Arial"/>
          <w:color w:val="5B5B5B"/>
          <w:sz w:val="28"/>
          <w:szCs w:val="28"/>
          <w:lang w:eastAsia="es-ES"/>
        </w:rPr>
      </w:pPr>
      <w:r>
        <w:rPr>
          <w:rFonts w:eastAsia="Times New Roman" w:cs="Arial"/>
          <w:color w:val="5B5B5B"/>
          <w:sz w:val="28"/>
          <w:szCs w:val="28"/>
          <w:lang w:eastAsia="es-ES"/>
        </w:rPr>
        <w:t xml:space="preserve"> </w:t>
      </w:r>
      <w:r w:rsidR="00E60233" w:rsidRPr="00E60233">
        <w:rPr>
          <w:rFonts w:eastAsia="Times New Roman" w:cs="Arial"/>
          <w:b/>
          <w:color w:val="5B5B5B"/>
          <w:sz w:val="28"/>
          <w:szCs w:val="28"/>
          <w:lang w:eastAsia="es-ES"/>
        </w:rPr>
        <w:t>Destinatarios:</w:t>
      </w:r>
      <w:r w:rsidR="00E60233">
        <w:rPr>
          <w:rFonts w:eastAsia="Times New Roman" w:cs="Arial"/>
          <w:color w:val="5B5B5B"/>
          <w:sz w:val="28"/>
          <w:szCs w:val="28"/>
          <w:lang w:eastAsia="es-ES"/>
        </w:rPr>
        <w:t xml:space="preserve"> </w:t>
      </w:r>
      <w:r w:rsidRPr="0073702A">
        <w:rPr>
          <w:rFonts w:eastAsia="Times New Roman" w:cs="Arial"/>
          <w:color w:val="5B5B5B"/>
          <w:sz w:val="28"/>
          <w:szCs w:val="28"/>
          <w:lang w:eastAsia="es-ES"/>
        </w:rPr>
        <w:t xml:space="preserve">1 </w:t>
      </w:r>
      <w:proofErr w:type="spellStart"/>
      <w:r w:rsidRPr="0073702A">
        <w:rPr>
          <w:rFonts w:eastAsia="Times New Roman" w:cs="Arial"/>
          <w:color w:val="5B5B5B"/>
          <w:sz w:val="28"/>
          <w:szCs w:val="28"/>
          <w:lang w:eastAsia="es-ES"/>
        </w:rPr>
        <w:t>er</w:t>
      </w:r>
      <w:proofErr w:type="spellEnd"/>
      <w:r w:rsidRPr="0073702A">
        <w:rPr>
          <w:rFonts w:eastAsia="Times New Roman" w:cs="Arial"/>
          <w:color w:val="5B5B5B"/>
          <w:sz w:val="28"/>
          <w:szCs w:val="28"/>
          <w:lang w:eastAsia="es-ES"/>
        </w:rPr>
        <w:t xml:space="preserve"> año y 2do año</w:t>
      </w:r>
    </w:p>
    <w:p w:rsidR="0073702A" w:rsidRPr="0073702A" w:rsidRDefault="0073702A" w:rsidP="0073702A">
      <w:pPr>
        <w:jc w:val="both"/>
        <w:rPr>
          <w:rFonts w:eastAsia="Times New Roman" w:cs="Arial"/>
          <w:color w:val="5B5B5B"/>
          <w:sz w:val="28"/>
          <w:szCs w:val="28"/>
          <w:lang w:eastAsia="es-ES"/>
        </w:rPr>
      </w:pPr>
      <w:proofErr w:type="gramStart"/>
      <w:r w:rsidRPr="0073702A">
        <w:rPr>
          <w:rFonts w:eastAsia="Times New Roman" w:cs="Arial"/>
          <w:color w:val="5B5B5B"/>
          <w:sz w:val="28"/>
          <w:szCs w:val="28"/>
          <w:lang w:eastAsia="es-ES"/>
        </w:rPr>
        <w:t>A )</w:t>
      </w:r>
      <w:proofErr w:type="gramEnd"/>
      <w:r w:rsidRPr="0073702A">
        <w:rPr>
          <w:rFonts w:eastAsia="Times New Roman" w:cs="Arial"/>
          <w:color w:val="5B5B5B"/>
          <w:sz w:val="28"/>
          <w:szCs w:val="28"/>
          <w:lang w:eastAsia="es-ES"/>
        </w:rPr>
        <w:t xml:space="preserve"> Lectura del siguiente texto:</w:t>
      </w:r>
    </w:p>
    <w:p w:rsidR="0073702A" w:rsidRDefault="0073702A">
      <w:pPr>
        <w:rPr>
          <w:rFonts w:ascii="Arial" w:eastAsia="Times New Roman" w:hAnsi="Arial" w:cs="Arial"/>
          <w:color w:val="5B5B5B"/>
          <w:lang w:eastAsia="es-ES"/>
        </w:rPr>
      </w:pPr>
      <w:r>
        <w:rPr>
          <w:rFonts w:ascii="Arial" w:eastAsia="Times New Roman" w:hAnsi="Arial" w:cs="Arial"/>
          <w:noProof/>
          <w:color w:val="5B5B5B"/>
          <w:lang w:eastAsia="es-ES"/>
        </w:rPr>
        <w:drawing>
          <wp:inline distT="0" distB="0" distL="0" distR="0">
            <wp:extent cx="3407568" cy="6057900"/>
            <wp:effectExtent l="19050" t="0" r="2382" b="0"/>
            <wp:docPr id="1" name="Imagen 1" descr="C:\Users\graciela cruz\Downloads\90171716_1158295607854692_4914222230562406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 cruz\Downloads\90171716_1158295607854692_491422223056240640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167" cy="605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2A" w:rsidRDefault="0073702A">
      <w:pPr>
        <w:rPr>
          <w:rFonts w:ascii="Arial" w:eastAsia="Times New Roman" w:hAnsi="Arial" w:cs="Arial"/>
          <w:color w:val="5B5B5B"/>
          <w:lang w:eastAsia="es-ES"/>
        </w:rPr>
      </w:pPr>
      <w:r>
        <w:rPr>
          <w:rFonts w:ascii="Arial" w:eastAsia="Times New Roman" w:hAnsi="Arial" w:cs="Arial"/>
          <w:color w:val="5B5B5B"/>
          <w:lang w:eastAsia="es-ES"/>
        </w:rPr>
        <w:t>B)  Realizar  20 preguntas con sus respectivas respuestas.</w:t>
      </w:r>
    </w:p>
    <w:p w:rsidR="00E60233" w:rsidRDefault="00E60233">
      <w:pPr>
        <w:rPr>
          <w:rFonts w:ascii="Arial" w:eastAsia="Times New Roman" w:hAnsi="Arial" w:cs="Arial"/>
          <w:color w:val="5B5B5B"/>
          <w:lang w:eastAsia="es-ES"/>
        </w:rPr>
      </w:pPr>
      <w:r>
        <w:rPr>
          <w:rFonts w:ascii="Arial" w:eastAsia="Times New Roman" w:hAnsi="Arial" w:cs="Arial"/>
          <w:noProof/>
          <w:color w:val="5B5B5B"/>
          <w:lang w:eastAsia="es-ES"/>
        </w:rPr>
        <w:pict>
          <v:roundrect id="_x0000_s1027" style="position:absolute;margin-left:-4.05pt;margin-top:47.7pt;width:429pt;height:78.75pt;z-index: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60233" w:rsidRPr="00E60233" w:rsidRDefault="00E6023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Pr="00E60233">
                    <w:rPr>
                      <w:sz w:val="36"/>
                      <w:szCs w:val="36"/>
                    </w:rPr>
                    <w:t>Con la lectura de este texto nos preparamos para el proyecto “Día del libro”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color w:val="5B5B5B"/>
          <w:lang w:eastAsia="es-ES"/>
        </w:rPr>
        <w:t>C) Buscar biografía de Manuel Belgrano</w:t>
      </w:r>
    </w:p>
    <w:p w:rsidR="00E60233" w:rsidRDefault="00E60233">
      <w:pPr>
        <w:rPr>
          <w:rFonts w:ascii="Arial" w:eastAsia="Times New Roman" w:hAnsi="Arial" w:cs="Arial"/>
          <w:color w:val="5B5B5B"/>
          <w:lang w:eastAsia="es-ES"/>
        </w:rPr>
      </w:pPr>
    </w:p>
    <w:p w:rsidR="00E60233" w:rsidRDefault="00E60233">
      <w:pPr>
        <w:rPr>
          <w:rFonts w:ascii="Arial" w:eastAsia="Times New Roman" w:hAnsi="Arial" w:cs="Arial"/>
          <w:color w:val="5B5B5B"/>
          <w:lang w:eastAsia="es-ES"/>
        </w:rPr>
      </w:pPr>
    </w:p>
    <w:p w:rsidR="00E60233" w:rsidRDefault="00E60233">
      <w:pPr>
        <w:rPr>
          <w:rFonts w:ascii="Arial" w:eastAsia="Times New Roman" w:hAnsi="Arial" w:cs="Arial"/>
          <w:color w:val="5B5B5B"/>
          <w:lang w:eastAsia="es-ES"/>
        </w:rPr>
      </w:pPr>
    </w:p>
    <w:p w:rsidR="00E60233" w:rsidRPr="00E60233" w:rsidRDefault="00E60233">
      <w:pPr>
        <w:rPr>
          <w:rFonts w:eastAsia="Times New Roman" w:cs="Arial"/>
          <w:b/>
          <w:color w:val="5B5B5B"/>
          <w:sz w:val="28"/>
          <w:szCs w:val="28"/>
          <w:lang w:eastAsia="es-ES"/>
        </w:rPr>
      </w:pPr>
      <w:r w:rsidRPr="00E60233">
        <w:rPr>
          <w:rFonts w:eastAsia="Times New Roman" w:cs="Arial"/>
          <w:b/>
          <w:color w:val="5B5B5B"/>
          <w:sz w:val="28"/>
          <w:szCs w:val="28"/>
          <w:lang w:eastAsia="es-ES"/>
        </w:rPr>
        <w:lastRenderedPageBreak/>
        <w:t xml:space="preserve">                                      Actividades</w:t>
      </w:r>
    </w:p>
    <w:p w:rsidR="00E60233" w:rsidRPr="00E60233" w:rsidRDefault="00E60233">
      <w:pPr>
        <w:rPr>
          <w:rFonts w:eastAsia="Times New Roman" w:cs="Arial"/>
          <w:color w:val="5B5B5B"/>
          <w:sz w:val="28"/>
          <w:szCs w:val="28"/>
          <w:lang w:eastAsia="es-ES"/>
        </w:rPr>
      </w:pPr>
      <w:r w:rsidRPr="00E60233">
        <w:rPr>
          <w:rFonts w:eastAsia="Times New Roman" w:cs="Arial"/>
          <w:b/>
          <w:color w:val="5B5B5B"/>
          <w:sz w:val="28"/>
          <w:szCs w:val="28"/>
          <w:lang w:eastAsia="es-ES"/>
        </w:rPr>
        <w:t>Destinatarios:</w:t>
      </w:r>
      <w:r w:rsidRPr="00E60233">
        <w:rPr>
          <w:rFonts w:eastAsia="Times New Roman" w:cs="Arial"/>
          <w:color w:val="5B5B5B"/>
          <w:sz w:val="28"/>
          <w:szCs w:val="28"/>
          <w:lang w:eastAsia="es-ES"/>
        </w:rPr>
        <w:t xml:space="preserve"> 3er año y 4to año</w:t>
      </w:r>
    </w:p>
    <w:p w:rsidR="00E60233" w:rsidRPr="00E60233" w:rsidRDefault="00E60233">
      <w:pPr>
        <w:rPr>
          <w:rFonts w:eastAsia="Times New Roman" w:cs="Arial"/>
          <w:color w:val="5B5B5B"/>
          <w:sz w:val="28"/>
          <w:szCs w:val="28"/>
          <w:lang w:eastAsia="es-ES"/>
        </w:rPr>
      </w:pPr>
      <w:r w:rsidRPr="00E60233">
        <w:rPr>
          <w:rFonts w:eastAsia="Times New Roman" w:cs="Arial"/>
          <w:color w:val="5B5B5B"/>
          <w:sz w:val="28"/>
          <w:szCs w:val="28"/>
          <w:lang w:eastAsia="es-ES"/>
        </w:rPr>
        <w:t>Lectura del siguiente texto:</w:t>
      </w:r>
    </w:p>
    <w:p w:rsidR="00E60233" w:rsidRDefault="00E60233">
      <w:pPr>
        <w:rPr>
          <w:rFonts w:ascii="Arial" w:eastAsia="Times New Roman" w:hAnsi="Arial" w:cs="Arial"/>
          <w:color w:val="5B5B5B"/>
          <w:lang w:eastAsia="es-ES"/>
        </w:rPr>
      </w:pPr>
      <w:r>
        <w:rPr>
          <w:rFonts w:ascii="Arial" w:eastAsia="Times New Roman" w:hAnsi="Arial" w:cs="Arial"/>
          <w:noProof/>
          <w:color w:val="5B5B5B"/>
          <w:lang w:eastAsia="es-ES"/>
        </w:rPr>
        <w:drawing>
          <wp:inline distT="0" distB="0" distL="0" distR="0">
            <wp:extent cx="3904770" cy="6200775"/>
            <wp:effectExtent l="19050" t="0" r="480" b="0"/>
            <wp:docPr id="2" name="Imagen 2" descr="C:\Users\graciela cruz\Downloads\90262082_1557751174348741_2100421470839635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ciela cruz\Downloads\90262082_1557751174348741_210042147083963596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11" cy="620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33" w:rsidRDefault="00E60233">
      <w:pPr>
        <w:rPr>
          <w:rFonts w:ascii="Arial" w:eastAsia="Times New Roman" w:hAnsi="Arial" w:cs="Arial"/>
          <w:color w:val="5B5B5B"/>
          <w:lang w:eastAsia="es-ES"/>
        </w:rPr>
      </w:pPr>
    </w:p>
    <w:p w:rsidR="00E60233" w:rsidRDefault="00E60233">
      <w:pPr>
        <w:rPr>
          <w:rFonts w:ascii="Arial" w:eastAsia="Times New Roman" w:hAnsi="Arial" w:cs="Arial"/>
          <w:color w:val="5B5B5B"/>
          <w:lang w:eastAsia="es-ES"/>
        </w:rPr>
      </w:pPr>
      <w:r>
        <w:rPr>
          <w:rFonts w:ascii="Arial" w:eastAsia="Times New Roman" w:hAnsi="Arial" w:cs="Arial"/>
          <w:color w:val="5B5B5B"/>
          <w:lang w:eastAsia="es-ES"/>
        </w:rPr>
        <w:t>b) Realizar 30 preguntas  con sus respectivas respuestas.</w:t>
      </w:r>
    </w:p>
    <w:p w:rsidR="00E60233" w:rsidRDefault="00E60233">
      <w:pPr>
        <w:rPr>
          <w:rFonts w:ascii="Arial" w:eastAsia="Times New Roman" w:hAnsi="Arial" w:cs="Arial"/>
          <w:color w:val="5B5B5B"/>
          <w:lang w:eastAsia="es-ES"/>
        </w:rPr>
      </w:pPr>
      <w:r>
        <w:rPr>
          <w:rFonts w:ascii="Arial" w:eastAsia="Times New Roman" w:hAnsi="Arial" w:cs="Arial"/>
          <w:color w:val="5B5B5B"/>
          <w:lang w:eastAsia="es-ES"/>
        </w:rPr>
        <w:t>c) Investigar hechos históricos en los que haya participado el Gral. Manuel Belgrano.</w:t>
      </w:r>
    </w:p>
    <w:p w:rsidR="00E60233" w:rsidRDefault="00E60233">
      <w:pPr>
        <w:rPr>
          <w:rFonts w:ascii="Arial" w:eastAsia="Times New Roman" w:hAnsi="Arial" w:cs="Arial"/>
          <w:color w:val="5B5B5B"/>
          <w:lang w:eastAsia="es-ES"/>
        </w:rPr>
      </w:pPr>
      <w:r>
        <w:rPr>
          <w:rFonts w:ascii="Arial" w:eastAsia="Times New Roman" w:hAnsi="Arial" w:cs="Arial"/>
          <w:noProof/>
          <w:color w:val="5B5B5B"/>
          <w:lang w:eastAsia="es-ES"/>
        </w:rPr>
        <w:pict>
          <v:roundrect id="_x0000_s1028" style="position:absolute;margin-left:-2.55pt;margin-top:2.45pt;width:426pt;height:74.25pt;z-index:2516592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E60233" w:rsidRPr="00E60233" w:rsidRDefault="00E602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E60233">
                    <w:rPr>
                      <w:sz w:val="28"/>
                      <w:szCs w:val="28"/>
                    </w:rPr>
                    <w:t xml:space="preserve">Con la lectura minuciosa nos preparamos para el proyecto </w:t>
                  </w:r>
                  <w:proofErr w:type="gramStart"/>
                  <w:r w:rsidRPr="00E60233">
                    <w:rPr>
                      <w:sz w:val="28"/>
                      <w:szCs w:val="28"/>
                    </w:rPr>
                    <w:t>“ Día</w:t>
                  </w:r>
                  <w:proofErr w:type="gramEnd"/>
                  <w:r w:rsidRPr="00E60233">
                    <w:rPr>
                      <w:sz w:val="28"/>
                      <w:szCs w:val="28"/>
                    </w:rPr>
                    <w:t xml:space="preserve"> del Libro”</w:t>
                  </w:r>
                </w:p>
              </w:txbxContent>
            </v:textbox>
          </v:roundrect>
        </w:pict>
      </w:r>
    </w:p>
    <w:sectPr w:rsidR="00E60233" w:rsidSect="00CE1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8FE"/>
    <w:multiLevelType w:val="hybridMultilevel"/>
    <w:tmpl w:val="E82A2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3A2"/>
    <w:rsid w:val="00604F36"/>
    <w:rsid w:val="0073702A"/>
    <w:rsid w:val="00A55BFE"/>
    <w:rsid w:val="00CE1976"/>
    <w:rsid w:val="00E60233"/>
    <w:rsid w:val="00E6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76"/>
  </w:style>
  <w:style w:type="paragraph" w:styleId="Ttulo2">
    <w:name w:val="heading 2"/>
    <w:basedOn w:val="Normal"/>
    <w:link w:val="Ttulo2Car"/>
    <w:uiPriority w:val="9"/>
    <w:qFormat/>
    <w:rsid w:val="00E67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73A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E673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umpedfont15">
    <w:name w:val="bumpedfont15"/>
    <w:basedOn w:val="Fuentedeprrafopredeter"/>
    <w:rsid w:val="00604F36"/>
  </w:style>
  <w:style w:type="paragraph" w:styleId="Textodeglobo">
    <w:name w:val="Balloon Text"/>
    <w:basedOn w:val="Normal"/>
    <w:link w:val="TextodegloboCar"/>
    <w:uiPriority w:val="99"/>
    <w:semiHidden/>
    <w:unhideWhenUsed/>
    <w:rsid w:val="0073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cruz</dc:creator>
  <cp:lastModifiedBy>graciela cruz</cp:lastModifiedBy>
  <cp:revision>1</cp:revision>
  <dcterms:created xsi:type="dcterms:W3CDTF">2020-03-17T16:13:00Z</dcterms:created>
  <dcterms:modified xsi:type="dcterms:W3CDTF">2020-03-17T17:14:00Z</dcterms:modified>
</cp:coreProperties>
</file>